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E473DB" w14:textId="77777777" w:rsidR="000D7EB2" w:rsidRDefault="000D7EB2">
      <w:r>
        <w:rPr>
          <w:noProof/>
          <w:lang w:eastAsia="fr-FR"/>
        </w:rPr>
        <w:drawing>
          <wp:anchor distT="0" distB="0" distL="114300" distR="114300" simplePos="0" relativeHeight="251663360" behindDoc="0" locked="0" layoutInCell="1" allowOverlap="1" wp14:anchorId="5C01DD24" wp14:editId="4E8D9A20">
            <wp:simplePos x="0" y="0"/>
            <wp:positionH relativeFrom="column">
              <wp:posOffset>3434568</wp:posOffset>
            </wp:positionH>
            <wp:positionV relativeFrom="paragraph">
              <wp:posOffset>-137794</wp:posOffset>
            </wp:positionV>
            <wp:extent cx="2075962" cy="971550"/>
            <wp:effectExtent l="0" t="0" r="635" b="0"/>
            <wp:wrapNone/>
            <wp:docPr id="6" name="Image 6" descr="http://cache.media.education.gouv.fr/image/Mediatheque/13/7/Euroscol_13631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cache.media.education.gouv.fr/image/Mediatheque/13/7/Euroscol_1363137.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078170" cy="972583"/>
                    </a:xfrm>
                    <a:prstGeom prst="rect">
                      <a:avLst/>
                    </a:prstGeom>
                    <a:noFill/>
                    <a:ln>
                      <a:noFill/>
                    </a:ln>
                  </pic:spPr>
                </pic:pic>
              </a:graphicData>
            </a:graphic>
            <wp14:sizeRelH relativeFrom="page">
              <wp14:pctWidth>0</wp14:pctWidth>
            </wp14:sizeRelH>
            <wp14:sizeRelV relativeFrom="page">
              <wp14:pctHeight>0</wp14:pctHeight>
            </wp14:sizeRelV>
          </wp:anchor>
        </w:drawing>
      </w:r>
      <w:r w:rsidRPr="000D7EB2">
        <w:rPr>
          <w:noProof/>
          <w:lang w:eastAsia="fr-FR"/>
        </w:rPr>
        <w:drawing>
          <wp:anchor distT="0" distB="0" distL="114300" distR="114300" simplePos="0" relativeHeight="251662336" behindDoc="0" locked="0" layoutInCell="1" allowOverlap="1" wp14:anchorId="295E949E" wp14:editId="2C7846D1">
            <wp:simplePos x="0" y="0"/>
            <wp:positionH relativeFrom="column">
              <wp:posOffset>-99695</wp:posOffset>
            </wp:positionH>
            <wp:positionV relativeFrom="paragraph">
              <wp:posOffset>-414020</wp:posOffset>
            </wp:positionV>
            <wp:extent cx="1552575" cy="1560377"/>
            <wp:effectExtent l="0" t="0" r="0" b="1905"/>
            <wp:wrapNone/>
            <wp:docPr id="5" name="Image 5" descr="P:\Partage_DAREIC\Erasmus+\Logo\24_logoac_paris_2020-04-30_17-54-9_95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Partage_DAREIC\Erasmus+\Logo\24_logoac_paris_2020-04-30_17-54-9_957.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59643" cy="1567481"/>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fr-FR"/>
        </w:rPr>
        <mc:AlternateContent>
          <mc:Choice Requires="wps">
            <w:drawing>
              <wp:inline distT="0" distB="0" distL="0" distR="0" wp14:anchorId="1D419C77" wp14:editId="791C4137">
                <wp:extent cx="304800" cy="304800"/>
                <wp:effectExtent l="0" t="0" r="0" b="0"/>
                <wp:docPr id="3" name="Rectangle 3" descr="https://www.ac-paris.fr/vantail/upload/docs/image/jpeg/2020-04/24_logoac_paris_2020-04-30_17-54-9_957.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222C9F2B" id="Rectangle 3" o:spid="_x0000_s1026" alt="https://www.ac-paris.fr/vantail/upload/docs/image/jpeg/2020-04/24_logoac_paris_2020-04-30_17-54-9_957.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" filled="f" stroked="f">
                <o:lock v:ext="edit" aspectratio="t"/>
                <w10:anchorlock/>
              </v:rect>
            </w:pict>
          </mc:Fallback>
        </mc:AlternateContent>
      </w:r>
      <w:r>
        <w:rPr>
          <w:noProof/>
          <w:lang w:eastAsia="fr-FR"/>
        </w:rPr>
        <mc:AlternateContent>
          <mc:Choice Requires="wps">
            <w:drawing>
              <wp:inline distT="0" distB="0" distL="0" distR="0" wp14:anchorId="4BFEDFD4" wp14:editId="0BDDA3CE">
                <wp:extent cx="304800" cy="304800"/>
                <wp:effectExtent l="0" t="0" r="0" b="0"/>
                <wp:docPr id="4" name="Rectangle 4" descr="https://www.ac-paris.fr/vantail/upload/docs/image/jpeg/2020-04/24_logoac_paris_2020-04-30_17-54-9_957.jp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cx="http://schemas.microsoft.com/office/drawing/2014/chartex" xmlns:cx1="http://schemas.microsoft.com/office/drawing/2015/9/8/chartex"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rect w14:anchorId="05C21AB3" id="Rectangle 4" o:spid="_x0000_s1026" alt="https://www.ac-paris.fr/vantail/upload/docs/image/jpeg/2020-04/24_logoac_paris_2020-04-30_17-54-9_957.jp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" filled="f" stroked="f">
                <o:lock v:ext="edit" aspectratio="t"/>
                <w10:anchorlock/>
              </v:rect>
            </w:pict>
          </mc:Fallback>
        </mc:AlternateContent>
      </w:r>
    </w:p>
    <w:p w14:paraId="023D5362" w14:textId="77777777" w:rsidR="000D7EB2" w:rsidRDefault="000D7EB2"/>
    <w:p w14:paraId="05B47A45" w14:textId="77777777" w:rsidR="0083537B" w:rsidRDefault="0083537B"/>
    <w:p w14:paraId="77C36E39" w14:textId="77777777" w:rsidR="000D7EB2" w:rsidRDefault="000D7EB2"/>
    <w:p w14:paraId="1F688AA5" w14:textId="77777777" w:rsidR="0083537B" w:rsidRPr="0083537B" w:rsidRDefault="0083537B" w:rsidP="0083537B">
      <w:pPr>
        <w:pBdr>
          <w:top w:val="single" w:sz="4" w:space="1" w:color="auto"/>
          <w:left w:val="single" w:sz="4" w:space="4" w:color="auto"/>
          <w:bottom w:val="single" w:sz="4" w:space="1" w:color="auto"/>
          <w:right w:val="single" w:sz="4" w:space="4" w:color="auto"/>
        </w:pBdr>
        <w:jc w:val="center"/>
        <w:rPr>
          <w:b/>
          <w:caps/>
          <w:sz w:val="6"/>
          <w:szCs w:val="6"/>
        </w:rPr>
      </w:pPr>
    </w:p>
    <w:p w14:paraId="089B8F92" w14:textId="77777777" w:rsidR="0083537B" w:rsidRPr="00C879C9" w:rsidRDefault="00BF1F18" w:rsidP="0083537B">
      <w:pPr>
        <w:pBdr>
          <w:top w:val="single" w:sz="4" w:space="1" w:color="auto"/>
          <w:left w:val="single" w:sz="4" w:space="4" w:color="auto"/>
          <w:bottom w:val="single" w:sz="4" w:space="1" w:color="auto"/>
          <w:right w:val="single" w:sz="4" w:space="4" w:color="auto"/>
        </w:pBdr>
        <w:jc w:val="center"/>
        <w:rPr>
          <w:rFonts w:ascii="Arial" w:hAnsi="Arial" w:cs="Arial"/>
          <w:b/>
          <w:caps/>
          <w:sz w:val="28"/>
        </w:rPr>
      </w:pPr>
      <w:r w:rsidRPr="00C879C9">
        <w:rPr>
          <w:rFonts w:ascii="Arial" w:hAnsi="Arial" w:cs="Arial"/>
          <w:b/>
          <w:caps/>
          <w:sz w:val="28"/>
        </w:rPr>
        <w:t>Label Euroscol</w:t>
      </w:r>
    </w:p>
    <w:p w14:paraId="52DF8D49" w14:textId="4E609366" w:rsidR="00456180" w:rsidRPr="00C879C9" w:rsidRDefault="00BF1F18" w:rsidP="0083537B">
      <w:pPr>
        <w:pBdr>
          <w:top w:val="single" w:sz="4" w:space="1" w:color="auto"/>
          <w:left w:val="single" w:sz="4" w:space="4" w:color="auto"/>
          <w:bottom w:val="single" w:sz="4" w:space="1" w:color="auto"/>
          <w:right w:val="single" w:sz="4" w:space="4" w:color="auto"/>
        </w:pBdr>
        <w:jc w:val="center"/>
        <w:rPr>
          <w:rFonts w:ascii="Arial" w:hAnsi="Arial" w:cs="Arial"/>
          <w:b/>
          <w:caps/>
          <w:sz w:val="28"/>
        </w:rPr>
      </w:pPr>
      <w:r w:rsidRPr="00C879C9">
        <w:rPr>
          <w:rFonts w:ascii="Arial" w:hAnsi="Arial" w:cs="Arial"/>
          <w:b/>
          <w:caps/>
          <w:sz w:val="28"/>
        </w:rPr>
        <w:t xml:space="preserve">Campagne </w:t>
      </w:r>
      <w:r w:rsidR="00541DC3">
        <w:rPr>
          <w:rFonts w:ascii="Arial" w:hAnsi="Arial" w:cs="Arial"/>
          <w:b/>
          <w:caps/>
          <w:sz w:val="28"/>
        </w:rPr>
        <w:t>202</w:t>
      </w:r>
      <w:r w:rsidR="00C86E93">
        <w:rPr>
          <w:rFonts w:ascii="Arial" w:hAnsi="Arial" w:cs="Arial"/>
          <w:b/>
          <w:caps/>
          <w:sz w:val="28"/>
        </w:rPr>
        <w:t>4</w:t>
      </w:r>
    </w:p>
    <w:p w14:paraId="653BFAAA" w14:textId="77777777" w:rsidR="0083537B" w:rsidRPr="0083537B" w:rsidRDefault="0083537B" w:rsidP="0083537B">
      <w:pPr>
        <w:pBdr>
          <w:top w:val="single" w:sz="4" w:space="1" w:color="auto"/>
          <w:left w:val="single" w:sz="4" w:space="4" w:color="auto"/>
          <w:bottom w:val="single" w:sz="4" w:space="1" w:color="auto"/>
          <w:right w:val="single" w:sz="4" w:space="4" w:color="auto"/>
        </w:pBdr>
        <w:jc w:val="center"/>
        <w:rPr>
          <w:b/>
          <w:caps/>
          <w:sz w:val="6"/>
          <w:szCs w:val="6"/>
        </w:rPr>
      </w:pPr>
    </w:p>
    <w:p w14:paraId="490C4118" w14:textId="77777777" w:rsidR="00BF1F18" w:rsidRDefault="00BF1F18"/>
    <w:p w14:paraId="762A20CA" w14:textId="26075765" w:rsidR="0083537B" w:rsidRPr="00C879C9" w:rsidRDefault="0083537B" w:rsidP="0083537B">
      <w:pPr>
        <w:jc w:val="both"/>
        <w:rPr>
          <w:rFonts w:ascii="Arial" w:hAnsi="Arial" w:cs="Arial"/>
        </w:rPr>
      </w:pPr>
      <w:r w:rsidRPr="00C879C9">
        <w:rPr>
          <w:rFonts w:ascii="Arial" w:hAnsi="Arial" w:cs="Arial"/>
        </w:rPr>
        <w:t>Le label « Euroscol » ou « label des écoles et des établissements scolaires d’Europe » s’adresse aux écoles et aux établissements scolaires</w:t>
      </w:r>
      <w:r w:rsidR="00382ED7">
        <w:rPr>
          <w:rFonts w:ascii="Arial" w:hAnsi="Arial" w:cs="Arial"/>
        </w:rPr>
        <w:t xml:space="preserve">, </w:t>
      </w:r>
      <w:r w:rsidRPr="00C879C9">
        <w:rPr>
          <w:rFonts w:ascii="Arial" w:hAnsi="Arial" w:cs="Arial"/>
        </w:rPr>
        <w:t xml:space="preserve">de l’enseignement public ou privé sous contrat, qui souhaitent faire de l’ouverture sur l’Europe une priorité et un levier stratégique. </w:t>
      </w:r>
    </w:p>
    <w:p w14:paraId="4938D4E0" w14:textId="701959D3" w:rsidR="0083537B" w:rsidRPr="00C879C9" w:rsidRDefault="0083537B" w:rsidP="0083537B">
      <w:pPr>
        <w:jc w:val="both"/>
        <w:rPr>
          <w:rFonts w:ascii="Arial" w:hAnsi="Arial" w:cs="Arial"/>
        </w:rPr>
      </w:pPr>
      <w:r w:rsidRPr="00C879C9">
        <w:rPr>
          <w:rFonts w:ascii="Arial" w:hAnsi="Arial" w:cs="Arial"/>
        </w:rPr>
        <w:t>Il reconnaît la mobilisation des écoles et des établissements scolaires</w:t>
      </w:r>
      <w:r w:rsidR="00382ED7">
        <w:rPr>
          <w:rFonts w:ascii="Arial" w:hAnsi="Arial" w:cs="Arial"/>
        </w:rPr>
        <w:t xml:space="preserve"> visant à</w:t>
      </w:r>
      <w:r w:rsidRPr="00C879C9">
        <w:rPr>
          <w:rFonts w:ascii="Arial" w:hAnsi="Arial" w:cs="Arial"/>
        </w:rPr>
        <w:t xml:space="preserve"> s’inscrire dans une dynamique européenne, par le portage et la participation à des projets et par la construction de parcours européens </w:t>
      </w:r>
      <w:r w:rsidR="00382ED7">
        <w:rPr>
          <w:rFonts w:ascii="Arial" w:hAnsi="Arial" w:cs="Arial"/>
        </w:rPr>
        <w:t>contribuant à</w:t>
      </w:r>
      <w:r w:rsidRPr="00C879C9">
        <w:rPr>
          <w:rFonts w:ascii="Arial" w:hAnsi="Arial" w:cs="Arial"/>
        </w:rPr>
        <w:t xml:space="preserve"> la création d'un Espace européen de l'éducation. Il a pour objectif de rendr</w:t>
      </w:r>
      <w:r w:rsidR="004F5930">
        <w:rPr>
          <w:rFonts w:ascii="Arial" w:hAnsi="Arial" w:cs="Arial"/>
        </w:rPr>
        <w:t xml:space="preserve">e visible l'offre de formation </w:t>
      </w:r>
      <w:r w:rsidRPr="00C879C9">
        <w:rPr>
          <w:rFonts w:ascii="Arial" w:hAnsi="Arial" w:cs="Arial"/>
        </w:rPr>
        <w:t>et les actions menées en faveur des élèves et des personnels, de développer le renforcement des compétences interculturelles et de valoriser les projets menés.</w:t>
      </w:r>
    </w:p>
    <w:p w14:paraId="244B7A01" w14:textId="77777777" w:rsidR="00BF1F18" w:rsidRPr="00C879C9" w:rsidRDefault="00BF1F18">
      <w:pPr>
        <w:rPr>
          <w:rFonts w:ascii="Arial" w:hAnsi="Arial" w:cs="Arial"/>
        </w:rPr>
      </w:pPr>
    </w:p>
    <w:p w14:paraId="7E945007" w14:textId="77777777" w:rsidR="00BF1F18" w:rsidRPr="00C879C9" w:rsidRDefault="0083537B">
      <w:pPr>
        <w:rPr>
          <w:rFonts w:ascii="Arial" w:hAnsi="Arial" w:cs="Arial"/>
          <w:b/>
        </w:rPr>
      </w:pPr>
      <w:r w:rsidRPr="00C879C9">
        <w:rPr>
          <w:rFonts w:ascii="Arial" w:hAnsi="Arial" w:cs="Arial"/>
          <w:b/>
        </w:rPr>
        <w:t>Dossier de candidature au label Euroscol</w:t>
      </w:r>
    </w:p>
    <w:p w14:paraId="1ACF0A51" w14:textId="032BBAA4" w:rsidR="00BF1F18" w:rsidRPr="00C879C9" w:rsidRDefault="00BF1F18" w:rsidP="003841DB">
      <w:pPr>
        <w:jc w:val="both"/>
        <w:rPr>
          <w:rFonts w:ascii="Arial" w:hAnsi="Arial" w:cs="Arial"/>
        </w:rPr>
      </w:pPr>
      <w:r w:rsidRPr="00C879C9">
        <w:rPr>
          <w:rFonts w:ascii="Arial" w:hAnsi="Arial" w:cs="Arial"/>
        </w:rPr>
        <w:t xml:space="preserve">Le dossier de candidature au label « Euroscol » est construit </w:t>
      </w:r>
      <w:r w:rsidR="00382ED7">
        <w:rPr>
          <w:rFonts w:ascii="Arial" w:hAnsi="Arial" w:cs="Arial"/>
        </w:rPr>
        <w:t>selon</w:t>
      </w:r>
      <w:r w:rsidRPr="00C879C9">
        <w:rPr>
          <w:rFonts w:ascii="Arial" w:hAnsi="Arial" w:cs="Arial"/>
        </w:rPr>
        <w:t xml:space="preserve"> 7 axes. Il est à compléter par les équipes des écoles et des établissements scolaires souhaitant obtenir le label.</w:t>
      </w:r>
      <w:r w:rsidR="00C86E93">
        <w:rPr>
          <w:rFonts w:ascii="Arial" w:hAnsi="Arial" w:cs="Arial"/>
        </w:rPr>
        <w:t xml:space="preserve"> </w:t>
      </w:r>
    </w:p>
    <w:p w14:paraId="13CB7CF3" w14:textId="64B3A461" w:rsidR="00BF1F18" w:rsidRPr="00C879C9" w:rsidRDefault="00BF1F18" w:rsidP="003841DB">
      <w:pPr>
        <w:jc w:val="both"/>
        <w:rPr>
          <w:rFonts w:ascii="Arial" w:hAnsi="Arial" w:cs="Arial"/>
        </w:rPr>
      </w:pPr>
      <w:r w:rsidRPr="00C879C9">
        <w:rPr>
          <w:rFonts w:ascii="Arial" w:hAnsi="Arial" w:cs="Arial"/>
        </w:rPr>
        <w:t xml:space="preserve">Pour chaque </w:t>
      </w:r>
      <w:r w:rsidR="009733AB" w:rsidRPr="00C879C9">
        <w:rPr>
          <w:rFonts w:ascii="Arial" w:hAnsi="Arial" w:cs="Arial"/>
        </w:rPr>
        <w:t>critère d’évaluation</w:t>
      </w:r>
      <w:r w:rsidRPr="00C879C9">
        <w:rPr>
          <w:rFonts w:ascii="Arial" w:hAnsi="Arial" w:cs="Arial"/>
        </w:rPr>
        <w:t xml:space="preserve">, cocher « Atteint », « </w:t>
      </w:r>
      <w:r w:rsidR="00382ED7">
        <w:rPr>
          <w:rFonts w:ascii="Arial" w:hAnsi="Arial" w:cs="Arial"/>
        </w:rPr>
        <w:t>À</w:t>
      </w:r>
      <w:r w:rsidRPr="00C879C9">
        <w:rPr>
          <w:rFonts w:ascii="Arial" w:hAnsi="Arial" w:cs="Arial"/>
        </w:rPr>
        <w:t xml:space="preserve"> renforcer »</w:t>
      </w:r>
      <w:r w:rsidR="00382ED7">
        <w:rPr>
          <w:rFonts w:ascii="Arial" w:hAnsi="Arial" w:cs="Arial"/>
        </w:rPr>
        <w:t xml:space="preserve"> </w:t>
      </w:r>
      <w:r w:rsidR="0083537B" w:rsidRPr="00C879C9">
        <w:rPr>
          <w:rFonts w:ascii="Arial" w:hAnsi="Arial" w:cs="Arial"/>
        </w:rPr>
        <w:t>ou « Non atteint »</w:t>
      </w:r>
      <w:r w:rsidR="009733AB" w:rsidRPr="00C879C9">
        <w:rPr>
          <w:rFonts w:ascii="Arial" w:hAnsi="Arial" w:cs="Arial"/>
        </w:rPr>
        <w:t>, et détailler pour chaque axe les actions, projets réalisés et/ou projets prévus avec des informations chiffré</w:t>
      </w:r>
      <w:r w:rsidR="00382ED7">
        <w:rPr>
          <w:rFonts w:ascii="Arial" w:hAnsi="Arial" w:cs="Arial"/>
        </w:rPr>
        <w:t>e</w:t>
      </w:r>
      <w:r w:rsidR="009733AB" w:rsidRPr="00C879C9">
        <w:rPr>
          <w:rFonts w:ascii="Arial" w:hAnsi="Arial" w:cs="Arial"/>
        </w:rPr>
        <w:t>s (dates, nombre d’élèves concernés, niveau concerné, etc.).</w:t>
      </w:r>
    </w:p>
    <w:p w14:paraId="0085409C" w14:textId="4CAA1C37" w:rsidR="009733AB" w:rsidRPr="00C879C9" w:rsidRDefault="0083537B" w:rsidP="003841DB">
      <w:pPr>
        <w:shd w:val="clear" w:color="auto" w:fill="DEEAF6" w:themeFill="accent1" w:themeFillTint="33"/>
        <w:jc w:val="both"/>
        <w:rPr>
          <w:rFonts w:ascii="Arial" w:hAnsi="Arial" w:cs="Arial"/>
        </w:rPr>
      </w:pPr>
      <w:r w:rsidRPr="00C879C9">
        <w:rPr>
          <w:rFonts w:ascii="Arial" w:hAnsi="Arial" w:cs="Arial"/>
        </w:rPr>
        <w:t xml:space="preserve">Le dossier </w:t>
      </w:r>
      <w:r w:rsidR="00C879C9" w:rsidRPr="00C879C9">
        <w:rPr>
          <w:rFonts w:ascii="Arial" w:hAnsi="Arial" w:cs="Arial"/>
        </w:rPr>
        <w:t xml:space="preserve">complété et </w:t>
      </w:r>
      <w:r w:rsidRPr="00C879C9">
        <w:rPr>
          <w:rFonts w:ascii="Arial" w:hAnsi="Arial" w:cs="Arial"/>
        </w:rPr>
        <w:t xml:space="preserve">signé par le chef d’établissement ou l’IEN </w:t>
      </w:r>
      <w:r w:rsidR="00C879C9" w:rsidRPr="00C879C9">
        <w:rPr>
          <w:rFonts w:ascii="Arial" w:hAnsi="Arial" w:cs="Arial"/>
        </w:rPr>
        <w:t>(</w:t>
      </w:r>
      <w:r w:rsidRPr="00C879C9">
        <w:rPr>
          <w:rFonts w:ascii="Arial" w:hAnsi="Arial" w:cs="Arial"/>
        </w:rPr>
        <w:t>page 2</w:t>
      </w:r>
      <w:r w:rsidR="00C879C9" w:rsidRPr="00C879C9">
        <w:rPr>
          <w:rFonts w:ascii="Arial" w:hAnsi="Arial" w:cs="Arial"/>
        </w:rPr>
        <w:t>), doit être transmis à la DAREIC</w:t>
      </w:r>
      <w:r w:rsidRPr="00C879C9">
        <w:rPr>
          <w:rFonts w:ascii="Arial" w:hAnsi="Arial" w:cs="Arial"/>
        </w:rPr>
        <w:t xml:space="preserve"> </w:t>
      </w:r>
      <w:r w:rsidR="00C879C9" w:rsidRPr="00C879C9">
        <w:rPr>
          <w:rFonts w:ascii="Arial" w:hAnsi="Arial" w:cs="Arial"/>
        </w:rPr>
        <w:t xml:space="preserve">par courrier électronique à l’adresse </w:t>
      </w:r>
      <w:hyperlink r:id="rId8" w:history="1">
        <w:r w:rsidR="00C879C9" w:rsidRPr="00C879C9">
          <w:rPr>
            <w:rStyle w:val="Lienhypertexte"/>
            <w:rFonts w:ascii="Arial" w:hAnsi="Arial" w:cs="Arial"/>
          </w:rPr>
          <w:t>sdareic@ac-paris.fr</w:t>
        </w:r>
      </w:hyperlink>
      <w:r w:rsidR="00C879C9" w:rsidRPr="00C879C9">
        <w:rPr>
          <w:rFonts w:ascii="Arial" w:hAnsi="Arial" w:cs="Arial"/>
        </w:rPr>
        <w:t xml:space="preserve"> </w:t>
      </w:r>
      <w:r w:rsidRPr="003841DB">
        <w:rPr>
          <w:rFonts w:ascii="Arial" w:hAnsi="Arial" w:cs="Arial"/>
          <w:b/>
        </w:rPr>
        <w:t xml:space="preserve">avant le </w:t>
      </w:r>
      <w:r w:rsidR="0025755E">
        <w:rPr>
          <w:rFonts w:ascii="Arial" w:hAnsi="Arial" w:cs="Arial"/>
          <w:b/>
        </w:rPr>
        <w:t>7 mai</w:t>
      </w:r>
      <w:bookmarkStart w:id="0" w:name="_GoBack"/>
      <w:bookmarkEnd w:id="0"/>
      <w:r w:rsidR="00A62A84">
        <w:rPr>
          <w:rFonts w:ascii="Arial" w:hAnsi="Arial" w:cs="Arial"/>
          <w:b/>
        </w:rPr>
        <w:t xml:space="preserve"> 202</w:t>
      </w:r>
      <w:r w:rsidR="00C86E93">
        <w:rPr>
          <w:rFonts w:ascii="Arial" w:hAnsi="Arial" w:cs="Arial"/>
          <w:b/>
        </w:rPr>
        <w:t>4</w:t>
      </w:r>
      <w:r w:rsidR="00C879C9" w:rsidRPr="00C879C9">
        <w:rPr>
          <w:rFonts w:ascii="Arial" w:hAnsi="Arial" w:cs="Arial"/>
        </w:rPr>
        <w:t>.</w:t>
      </w:r>
    </w:p>
    <w:p w14:paraId="130C5B58" w14:textId="5AB60A1C" w:rsidR="00C879C9" w:rsidRPr="00C879C9" w:rsidRDefault="00C879C9" w:rsidP="003841DB">
      <w:pPr>
        <w:jc w:val="both"/>
        <w:rPr>
          <w:rFonts w:ascii="Arial" w:hAnsi="Arial" w:cs="Arial"/>
        </w:rPr>
      </w:pPr>
      <w:r w:rsidRPr="00C879C9">
        <w:rPr>
          <w:rFonts w:ascii="Arial" w:hAnsi="Arial" w:cs="Arial"/>
        </w:rPr>
        <w:t xml:space="preserve">Tout document annexe permettant d’illustrer les projets menés et la stratégie d’ouverture européenne et internationale de l’école ou de l’établissement sera considéré </w:t>
      </w:r>
      <w:r w:rsidR="00382ED7" w:rsidRPr="00C879C9">
        <w:rPr>
          <w:rFonts w:ascii="Arial" w:hAnsi="Arial" w:cs="Arial"/>
        </w:rPr>
        <w:t xml:space="preserve">positivement </w:t>
      </w:r>
      <w:r w:rsidRPr="00C879C9">
        <w:rPr>
          <w:rFonts w:ascii="Arial" w:hAnsi="Arial" w:cs="Arial"/>
        </w:rPr>
        <w:t>par la commission académique qui examinera les dossiers.</w:t>
      </w:r>
    </w:p>
    <w:p w14:paraId="5C18FB10" w14:textId="77777777" w:rsidR="00BF1F18" w:rsidRDefault="00BF1F18"/>
    <w:p w14:paraId="45646DB7" w14:textId="77777777" w:rsidR="00BF1F18" w:rsidRDefault="00BF1F18"/>
    <w:p w14:paraId="38D1DFFF" w14:textId="77777777" w:rsidR="00BF1F18" w:rsidRDefault="00BF1F18"/>
    <w:p w14:paraId="668AFD4C" w14:textId="77777777" w:rsidR="001C4494" w:rsidRDefault="001C4494">
      <w:pPr>
        <w:sectPr w:rsidR="001C4494">
          <w:footerReference w:type="default" r:id="rId9"/>
          <w:pgSz w:w="11906" w:h="16838"/>
          <w:pgMar w:top="1417" w:right="1417" w:bottom="1417" w:left="1417" w:header="708" w:footer="708" w:gutter="0"/>
          <w:cols w:space="708"/>
          <w:docGrid w:linePitch="360"/>
        </w:sectPr>
      </w:pPr>
    </w:p>
    <w:p w14:paraId="7D242745" w14:textId="77777777" w:rsidR="00BF1F18" w:rsidRPr="00861C2F" w:rsidRDefault="00BF1F18" w:rsidP="003841DB">
      <w:pPr>
        <w:pBdr>
          <w:bottom w:val="single" w:sz="12" w:space="1" w:color="auto"/>
        </w:pBdr>
        <w:rPr>
          <w:rFonts w:cs="Arial"/>
          <w:b/>
          <w:sz w:val="28"/>
        </w:rPr>
      </w:pPr>
      <w:r w:rsidRPr="00861C2F">
        <w:rPr>
          <w:rFonts w:cs="Arial"/>
          <w:b/>
          <w:sz w:val="28"/>
        </w:rPr>
        <w:lastRenderedPageBreak/>
        <w:t>FICHE DE PRESENTATION</w:t>
      </w:r>
    </w:p>
    <w:p w14:paraId="6F037A06" w14:textId="77777777" w:rsidR="00C879C9" w:rsidRPr="00C879C9" w:rsidRDefault="00C879C9">
      <w:pPr>
        <w:rPr>
          <w:b/>
          <w:sz w:val="18"/>
        </w:rPr>
      </w:pPr>
    </w:p>
    <w:tbl>
      <w:tblPr>
        <w:tblStyle w:val="Grilledutableau"/>
        <w:tblW w:w="0" w:type="auto"/>
        <w:tblLook w:val="04A0" w:firstRow="1" w:lastRow="0" w:firstColumn="1" w:lastColumn="0" w:noHBand="0" w:noVBand="1"/>
      </w:tblPr>
      <w:tblGrid>
        <w:gridCol w:w="4531"/>
        <w:gridCol w:w="8789"/>
      </w:tblGrid>
      <w:tr w:rsidR="00BF1F18" w:rsidRPr="00C879C9" w14:paraId="5D62827A" w14:textId="77777777" w:rsidTr="00C879C9">
        <w:trPr>
          <w:trHeight w:val="544"/>
        </w:trPr>
        <w:tc>
          <w:tcPr>
            <w:tcW w:w="4531" w:type="dxa"/>
            <w:vAlign w:val="center"/>
          </w:tcPr>
          <w:p w14:paraId="736D3109" w14:textId="77777777" w:rsidR="00BF1F18" w:rsidRPr="00C879C9" w:rsidRDefault="00BF1F18" w:rsidP="00C879C9">
            <w:pPr>
              <w:rPr>
                <w:rFonts w:ascii="Arial" w:hAnsi="Arial" w:cs="Arial"/>
              </w:rPr>
            </w:pPr>
            <w:r w:rsidRPr="00C879C9">
              <w:rPr>
                <w:rFonts w:ascii="Arial" w:hAnsi="Arial" w:cs="Arial"/>
              </w:rPr>
              <w:t>Nom de l</w:t>
            </w:r>
            <w:r w:rsidR="00C879C9">
              <w:rPr>
                <w:rFonts w:ascii="Arial" w:hAnsi="Arial" w:cs="Arial"/>
              </w:rPr>
              <w:t xml:space="preserve">’école ou </w:t>
            </w:r>
            <w:r w:rsidRPr="00C879C9">
              <w:rPr>
                <w:rFonts w:ascii="Arial" w:hAnsi="Arial" w:cs="Arial"/>
              </w:rPr>
              <w:t>établissement</w:t>
            </w:r>
          </w:p>
        </w:tc>
        <w:tc>
          <w:tcPr>
            <w:tcW w:w="8789" w:type="dxa"/>
            <w:vAlign w:val="center"/>
          </w:tcPr>
          <w:p w14:paraId="3EFF2606" w14:textId="77777777" w:rsidR="00BF1F18" w:rsidRPr="00C879C9" w:rsidRDefault="00BF1F18" w:rsidP="00C879C9">
            <w:pPr>
              <w:rPr>
                <w:rFonts w:ascii="Arial" w:hAnsi="Arial" w:cs="Arial"/>
              </w:rPr>
            </w:pPr>
          </w:p>
        </w:tc>
      </w:tr>
      <w:tr w:rsidR="00BF1F18" w:rsidRPr="00C879C9" w14:paraId="7644AA78" w14:textId="77777777" w:rsidTr="00C879C9">
        <w:trPr>
          <w:trHeight w:val="533"/>
        </w:trPr>
        <w:tc>
          <w:tcPr>
            <w:tcW w:w="4531" w:type="dxa"/>
            <w:vAlign w:val="center"/>
          </w:tcPr>
          <w:p w14:paraId="27347B68" w14:textId="68231AB2" w:rsidR="00BF1F18" w:rsidRPr="00C879C9" w:rsidRDefault="00541DC3" w:rsidP="00C879C9">
            <w:pPr>
              <w:rPr>
                <w:rFonts w:ascii="Arial" w:hAnsi="Arial" w:cs="Arial"/>
              </w:rPr>
            </w:pPr>
            <w:r>
              <w:rPr>
                <w:rFonts w:ascii="Arial" w:hAnsi="Arial" w:cs="Arial"/>
              </w:rPr>
              <w:t xml:space="preserve">UAI (ex </w:t>
            </w:r>
            <w:r w:rsidR="00BF1F18" w:rsidRPr="00C879C9">
              <w:rPr>
                <w:rFonts w:ascii="Arial" w:hAnsi="Arial" w:cs="Arial"/>
              </w:rPr>
              <w:t>RNE</w:t>
            </w:r>
            <w:r>
              <w:rPr>
                <w:rFonts w:ascii="Arial" w:hAnsi="Arial" w:cs="Arial"/>
              </w:rPr>
              <w:t>)</w:t>
            </w:r>
          </w:p>
        </w:tc>
        <w:tc>
          <w:tcPr>
            <w:tcW w:w="8789" w:type="dxa"/>
            <w:vAlign w:val="center"/>
          </w:tcPr>
          <w:p w14:paraId="236F0CA4" w14:textId="77777777" w:rsidR="00BF1F18" w:rsidRPr="00C879C9" w:rsidRDefault="00BF1F18" w:rsidP="00C879C9">
            <w:pPr>
              <w:rPr>
                <w:rFonts w:ascii="Arial" w:hAnsi="Arial" w:cs="Arial"/>
              </w:rPr>
            </w:pPr>
          </w:p>
        </w:tc>
      </w:tr>
      <w:tr w:rsidR="00BF1F18" w:rsidRPr="00C879C9" w14:paraId="17F73ED2" w14:textId="77777777" w:rsidTr="00C879C9">
        <w:trPr>
          <w:trHeight w:val="587"/>
        </w:trPr>
        <w:tc>
          <w:tcPr>
            <w:tcW w:w="4531" w:type="dxa"/>
            <w:vAlign w:val="center"/>
          </w:tcPr>
          <w:p w14:paraId="434CB4F4" w14:textId="77777777" w:rsidR="00BF1F18" w:rsidRPr="00C879C9" w:rsidRDefault="00C879C9" w:rsidP="00C879C9">
            <w:pPr>
              <w:rPr>
                <w:rFonts w:ascii="Arial" w:hAnsi="Arial" w:cs="Arial"/>
              </w:rPr>
            </w:pPr>
            <w:r w:rsidRPr="00C879C9">
              <w:rPr>
                <w:rFonts w:ascii="Arial" w:hAnsi="Arial" w:cs="Arial"/>
              </w:rPr>
              <w:t>Nom du c</w:t>
            </w:r>
            <w:r w:rsidR="00BF1F18" w:rsidRPr="00C879C9">
              <w:rPr>
                <w:rFonts w:ascii="Arial" w:hAnsi="Arial" w:cs="Arial"/>
              </w:rPr>
              <w:t>hef d’établissement ou IEN</w:t>
            </w:r>
          </w:p>
        </w:tc>
        <w:tc>
          <w:tcPr>
            <w:tcW w:w="8789" w:type="dxa"/>
            <w:vAlign w:val="center"/>
          </w:tcPr>
          <w:p w14:paraId="70C6DC1D" w14:textId="77777777" w:rsidR="00BF1F18" w:rsidRPr="00C879C9" w:rsidRDefault="00BF1F18" w:rsidP="00C879C9">
            <w:pPr>
              <w:rPr>
                <w:rFonts w:ascii="Arial" w:hAnsi="Arial" w:cs="Arial"/>
              </w:rPr>
            </w:pPr>
          </w:p>
        </w:tc>
      </w:tr>
      <w:tr w:rsidR="00BF1F18" w:rsidRPr="00C879C9" w14:paraId="505918DA" w14:textId="77777777" w:rsidTr="00C879C9">
        <w:tc>
          <w:tcPr>
            <w:tcW w:w="4531" w:type="dxa"/>
            <w:vAlign w:val="center"/>
          </w:tcPr>
          <w:p w14:paraId="0331C28E" w14:textId="77777777" w:rsidR="00C879C9" w:rsidRPr="00C879C9" w:rsidRDefault="00C879C9" w:rsidP="00C879C9">
            <w:pPr>
              <w:rPr>
                <w:rFonts w:ascii="Arial" w:hAnsi="Arial" w:cs="Arial"/>
                <w:i/>
              </w:rPr>
            </w:pPr>
            <w:r w:rsidRPr="00C879C9">
              <w:rPr>
                <w:rFonts w:ascii="Arial" w:hAnsi="Arial" w:cs="Arial"/>
                <w:i/>
              </w:rPr>
              <w:t>Pour le 2</w:t>
            </w:r>
            <w:r w:rsidRPr="00C879C9">
              <w:rPr>
                <w:rFonts w:ascii="Arial" w:hAnsi="Arial" w:cs="Arial"/>
                <w:i/>
                <w:vertAlign w:val="superscript"/>
              </w:rPr>
              <w:t>nd</w:t>
            </w:r>
            <w:r w:rsidRPr="00C879C9">
              <w:rPr>
                <w:rFonts w:ascii="Arial" w:hAnsi="Arial" w:cs="Arial"/>
                <w:i/>
              </w:rPr>
              <w:t xml:space="preserve"> degré uniquement</w:t>
            </w:r>
          </w:p>
          <w:p w14:paraId="270160E8" w14:textId="77777777" w:rsidR="00BF1F18" w:rsidRPr="00C879C9" w:rsidRDefault="00BF1F18" w:rsidP="00C879C9">
            <w:pPr>
              <w:rPr>
                <w:rFonts w:ascii="Arial" w:hAnsi="Arial" w:cs="Arial"/>
              </w:rPr>
            </w:pPr>
            <w:r w:rsidRPr="00C879C9">
              <w:rPr>
                <w:rFonts w:ascii="Arial" w:hAnsi="Arial" w:cs="Arial"/>
              </w:rPr>
              <w:t>Nom de l’enseignant référent pour l’action européenne et internationale – ERAEI</w:t>
            </w:r>
          </w:p>
        </w:tc>
        <w:tc>
          <w:tcPr>
            <w:tcW w:w="8789" w:type="dxa"/>
            <w:vAlign w:val="center"/>
          </w:tcPr>
          <w:p w14:paraId="7AEF7B46" w14:textId="77777777" w:rsidR="00BF1F18" w:rsidRPr="00C879C9" w:rsidRDefault="00BF1F18" w:rsidP="00C879C9">
            <w:pPr>
              <w:rPr>
                <w:rFonts w:ascii="Arial" w:hAnsi="Arial" w:cs="Arial"/>
              </w:rPr>
            </w:pPr>
          </w:p>
        </w:tc>
      </w:tr>
      <w:tr w:rsidR="00BF1F18" w:rsidRPr="00C879C9" w14:paraId="7BE35F1F" w14:textId="77777777" w:rsidTr="00C879C9">
        <w:trPr>
          <w:trHeight w:val="594"/>
        </w:trPr>
        <w:tc>
          <w:tcPr>
            <w:tcW w:w="4531" w:type="dxa"/>
            <w:vAlign w:val="center"/>
          </w:tcPr>
          <w:p w14:paraId="051B36BF" w14:textId="77777777" w:rsidR="00BF1F18" w:rsidRPr="00C879C9" w:rsidRDefault="00BF1F18" w:rsidP="00C879C9">
            <w:pPr>
              <w:rPr>
                <w:rFonts w:ascii="Arial" w:hAnsi="Arial" w:cs="Arial"/>
              </w:rPr>
            </w:pPr>
            <w:r w:rsidRPr="00C879C9">
              <w:rPr>
                <w:rFonts w:ascii="Arial" w:hAnsi="Arial" w:cs="Arial"/>
              </w:rPr>
              <w:t>Mail de l’ERAEI</w:t>
            </w:r>
          </w:p>
        </w:tc>
        <w:tc>
          <w:tcPr>
            <w:tcW w:w="8789" w:type="dxa"/>
            <w:vAlign w:val="center"/>
          </w:tcPr>
          <w:p w14:paraId="000FDECF" w14:textId="77777777" w:rsidR="00BF1F18" w:rsidRPr="00C879C9" w:rsidRDefault="00BF1F18" w:rsidP="00C879C9">
            <w:pPr>
              <w:rPr>
                <w:rFonts w:ascii="Arial" w:hAnsi="Arial" w:cs="Arial"/>
              </w:rPr>
            </w:pPr>
          </w:p>
        </w:tc>
      </w:tr>
      <w:tr w:rsidR="00BF1F18" w:rsidRPr="00C879C9" w14:paraId="0E8D5D09" w14:textId="77777777" w:rsidTr="00C879C9">
        <w:trPr>
          <w:trHeight w:val="1679"/>
        </w:trPr>
        <w:tc>
          <w:tcPr>
            <w:tcW w:w="4531" w:type="dxa"/>
            <w:vAlign w:val="center"/>
          </w:tcPr>
          <w:p w14:paraId="5CC523BE" w14:textId="3313E323" w:rsidR="00C879C9" w:rsidRPr="00C879C9" w:rsidRDefault="00BF1F18" w:rsidP="00C879C9">
            <w:pPr>
              <w:rPr>
                <w:rFonts w:ascii="Arial" w:hAnsi="Arial" w:cs="Arial"/>
              </w:rPr>
            </w:pPr>
            <w:r w:rsidRPr="00C879C9">
              <w:rPr>
                <w:rFonts w:ascii="Arial" w:hAnsi="Arial" w:cs="Arial"/>
              </w:rPr>
              <w:t>Langues enseignées</w:t>
            </w:r>
            <w:r w:rsidR="00382ED7">
              <w:rPr>
                <w:rFonts w:ascii="Arial" w:hAnsi="Arial" w:cs="Arial"/>
              </w:rPr>
              <w:t xml:space="preserve"> et dispositifs</w:t>
            </w:r>
          </w:p>
          <w:p w14:paraId="11F924D7" w14:textId="4BE3CB45" w:rsidR="00BF1F18" w:rsidRPr="00C879C9" w:rsidRDefault="00BF1F18" w:rsidP="00C879C9">
            <w:pPr>
              <w:rPr>
                <w:rFonts w:ascii="Arial" w:hAnsi="Arial" w:cs="Arial"/>
              </w:rPr>
            </w:pPr>
            <w:r w:rsidRPr="00C879C9">
              <w:rPr>
                <w:rFonts w:ascii="Arial" w:hAnsi="Arial" w:cs="Arial"/>
              </w:rPr>
              <w:t xml:space="preserve">(préciser LVA, LVB, LVC, </w:t>
            </w:r>
            <w:proofErr w:type="spellStart"/>
            <w:r w:rsidRPr="00C879C9">
              <w:rPr>
                <w:rFonts w:ascii="Arial" w:hAnsi="Arial" w:cs="Arial"/>
              </w:rPr>
              <w:t>bilangue</w:t>
            </w:r>
            <w:proofErr w:type="spellEnd"/>
            <w:r w:rsidRPr="00C879C9">
              <w:rPr>
                <w:rFonts w:ascii="Arial" w:hAnsi="Arial" w:cs="Arial"/>
              </w:rPr>
              <w:t xml:space="preserve">, </w:t>
            </w:r>
            <w:r w:rsidR="00382ED7">
              <w:rPr>
                <w:rFonts w:ascii="Arial" w:hAnsi="Arial" w:cs="Arial"/>
              </w:rPr>
              <w:t xml:space="preserve">LCE, </w:t>
            </w:r>
            <w:r w:rsidRPr="00C879C9">
              <w:rPr>
                <w:rFonts w:ascii="Arial" w:hAnsi="Arial" w:cs="Arial"/>
              </w:rPr>
              <w:t>DNL, SI, SELO, section binationale, etc.)</w:t>
            </w:r>
          </w:p>
        </w:tc>
        <w:tc>
          <w:tcPr>
            <w:tcW w:w="8789" w:type="dxa"/>
            <w:vAlign w:val="center"/>
          </w:tcPr>
          <w:p w14:paraId="1E070667" w14:textId="77777777" w:rsidR="00BF1F18" w:rsidRPr="00C879C9" w:rsidRDefault="00BF1F18" w:rsidP="00C879C9">
            <w:pPr>
              <w:rPr>
                <w:rFonts w:ascii="Arial" w:hAnsi="Arial" w:cs="Arial"/>
              </w:rPr>
            </w:pPr>
          </w:p>
        </w:tc>
      </w:tr>
    </w:tbl>
    <w:p w14:paraId="6036DDE9" w14:textId="77777777" w:rsidR="00BF1F18" w:rsidRDefault="00BF1F18"/>
    <w:p w14:paraId="33EC23F7" w14:textId="77777777" w:rsidR="00C879C9" w:rsidRDefault="00C879C9">
      <w:r>
        <w:rPr>
          <w:noProof/>
          <w:lang w:eastAsia="fr-FR"/>
        </w:rPr>
        <mc:AlternateContent>
          <mc:Choice Requires="wps">
            <w:drawing>
              <wp:anchor distT="45720" distB="45720" distL="114300" distR="114300" simplePos="0" relativeHeight="251659264" behindDoc="0" locked="0" layoutInCell="1" allowOverlap="1" wp14:anchorId="50E1DCDE" wp14:editId="03E311FC">
                <wp:simplePos x="0" y="0"/>
                <wp:positionH relativeFrom="column">
                  <wp:posOffset>4911725</wp:posOffset>
                </wp:positionH>
                <wp:positionV relativeFrom="paragraph">
                  <wp:posOffset>204470</wp:posOffset>
                </wp:positionV>
                <wp:extent cx="2360930" cy="333375"/>
                <wp:effectExtent l="0" t="0" r="24130" b="28575"/>
                <wp:wrapSquare wrapText="bothSides"/>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333375"/>
                        </a:xfrm>
                        <a:prstGeom prst="rect">
                          <a:avLst/>
                        </a:prstGeom>
                        <a:solidFill>
                          <a:srgbClr val="FFFFFF"/>
                        </a:solidFill>
                        <a:ln w="19050">
                          <a:solidFill>
                            <a:srgbClr val="000000"/>
                          </a:solidFill>
                          <a:miter lim="800000"/>
                          <a:headEnd/>
                          <a:tailEnd/>
                        </a:ln>
                      </wps:spPr>
                      <wps:txbx>
                        <w:txbxContent>
                          <w:p w14:paraId="47762BB8" w14:textId="77777777" w:rsidR="00C879C9" w:rsidRDefault="00C879C9"/>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type id="_x0000_t202" coordsize="21600,21600" o:spt="202" path="m,l,21600r21600,l21600,xe">
                <v:stroke joinstyle="miter"/>
                <v:path gradientshapeok="t" o:connecttype="rect"/>
              </v:shapetype>
              <v:shape id="Zone de texte 2" o:spid="_x0000_s1026" type="#_x0000_t202" style="position:absolute;margin-left:386.75pt;margin-top:16.1pt;width:185.9pt;height:26.25pt;z-index:251659264;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" strokeweight="1.5pt">
                <v:textbox>
                  <w:txbxContent>
                    <w:p w:rsidR="00C879C9" w:rsidRDefault="00C879C9"/>
                  </w:txbxContent>
                </v:textbox>
                <w10:wrap type="square"/>
              </v:shape>
            </w:pict>
          </mc:Fallback>
        </mc:AlternateContent>
      </w:r>
    </w:p>
    <w:p w14:paraId="052C78ED" w14:textId="77777777" w:rsidR="00C879C9" w:rsidRDefault="00C879C9" w:rsidP="00C879C9">
      <w:pPr>
        <w:ind w:left="6372" w:firstLine="708"/>
        <w:jc w:val="right"/>
      </w:pPr>
      <w:r>
        <w:t xml:space="preserve">Date    </w:t>
      </w:r>
    </w:p>
    <w:p w14:paraId="1627C66F" w14:textId="77777777" w:rsidR="00C879C9" w:rsidRDefault="00C879C9" w:rsidP="00C879C9">
      <w:pPr>
        <w:jc w:val="right"/>
      </w:pPr>
      <w:r>
        <w:rPr>
          <w:noProof/>
          <w:lang w:eastAsia="fr-FR"/>
        </w:rPr>
        <mc:AlternateContent>
          <mc:Choice Requires="wps">
            <w:drawing>
              <wp:anchor distT="45720" distB="45720" distL="114300" distR="114300" simplePos="0" relativeHeight="251661312" behindDoc="0" locked="0" layoutInCell="1" allowOverlap="1" wp14:anchorId="3935A226" wp14:editId="599A6F15">
                <wp:simplePos x="0" y="0"/>
                <wp:positionH relativeFrom="column">
                  <wp:posOffset>4910455</wp:posOffset>
                </wp:positionH>
                <wp:positionV relativeFrom="paragraph">
                  <wp:posOffset>137160</wp:posOffset>
                </wp:positionV>
                <wp:extent cx="2360930" cy="781050"/>
                <wp:effectExtent l="0" t="0" r="24130" b="19050"/>
                <wp:wrapSquare wrapText="bothSides"/>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0930" cy="781050"/>
                        </a:xfrm>
                        <a:prstGeom prst="rect">
                          <a:avLst/>
                        </a:prstGeom>
                        <a:solidFill>
                          <a:srgbClr val="FFFFFF"/>
                        </a:solidFill>
                        <a:ln w="19050">
                          <a:solidFill>
                            <a:srgbClr val="000000"/>
                          </a:solidFill>
                          <a:miter lim="800000"/>
                          <a:headEnd/>
                          <a:tailEnd/>
                        </a:ln>
                      </wps:spPr>
                      <wps:txbx>
                        <w:txbxContent>
                          <w:p w14:paraId="66FAAF07" w14:textId="77777777" w:rsidR="00C879C9" w:rsidRDefault="00C879C9" w:rsidP="00C879C9"/>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ex="http://schemas.microsoft.com/office/word/2018/wordml/cex" xmlns:w16cid="http://schemas.microsoft.com/office/word/2016/wordml/cid" xmlns:w16="http://schemas.microsoft.com/office/word/2018/wordml">
            <w:pict>
              <v:shape w14:anchorId="512B978C" id="_x0000_s1027" type="#_x0000_t202" style="position:absolute;left:0;text-align:left;margin-left:386.65pt;margin-top:10.8pt;width:185.9pt;height:61.5pt;z-index:251661312;visibility:visible;mso-wrap-style:square;mso-width-percent:400;mso-height-percent:0;mso-wrap-distance-left:9pt;mso-wrap-distance-top:3.6pt;mso-wrap-distance-right:9pt;mso-wrap-distance-bottom:3.6pt;mso-position-horizontal:absolute;mso-position-horizontal-relative:text;mso-position-vertical:absolute;mso-position-vertical-relative:text;mso-width-percent:40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" strokeweight="1.5pt">
                <v:textbox>
                  <w:txbxContent>
                    <w:p w:rsidR="00C879C9" w:rsidRDefault="00C879C9" w:rsidP="00C879C9"/>
                  </w:txbxContent>
                </v:textbox>
                <w10:wrap type="square"/>
              </v:shape>
            </w:pict>
          </mc:Fallback>
        </mc:AlternateContent>
      </w:r>
    </w:p>
    <w:p w14:paraId="0EF45BDB" w14:textId="77777777" w:rsidR="00C879C9" w:rsidRDefault="00C879C9" w:rsidP="00C879C9">
      <w:pPr>
        <w:spacing w:after="0"/>
        <w:ind w:left="4248"/>
        <w:jc w:val="right"/>
      </w:pPr>
      <w:r>
        <w:t xml:space="preserve">    Signature </w:t>
      </w:r>
    </w:p>
    <w:p w14:paraId="4F7497A1" w14:textId="77777777" w:rsidR="00C879C9" w:rsidRDefault="00C879C9" w:rsidP="00C879C9">
      <w:pPr>
        <w:spacing w:after="0"/>
        <w:ind w:left="4248"/>
        <w:jc w:val="right"/>
      </w:pPr>
      <w:r>
        <w:t>chef d’établissement ou IEN</w:t>
      </w:r>
    </w:p>
    <w:p w14:paraId="46E9E8BC" w14:textId="77777777" w:rsidR="009733AB" w:rsidRPr="00C879C9" w:rsidRDefault="001C4494" w:rsidP="00A036AF">
      <w:pPr>
        <w:pBdr>
          <w:bottom w:val="single" w:sz="12" w:space="1" w:color="auto"/>
        </w:pBdr>
        <w:rPr>
          <w:b/>
          <w:sz w:val="28"/>
        </w:rPr>
      </w:pPr>
      <w:r>
        <w:br w:type="page"/>
      </w:r>
      <w:r w:rsidR="009733AB" w:rsidRPr="00C879C9">
        <w:rPr>
          <w:b/>
          <w:sz w:val="28"/>
        </w:rPr>
        <w:lastRenderedPageBreak/>
        <w:t>AXE 1 : STRATEGIE, PILOTAGE ET EVALUATION</w:t>
      </w:r>
    </w:p>
    <w:p w14:paraId="169247B2" w14:textId="77777777" w:rsidR="009733AB" w:rsidRDefault="00A036AF" w:rsidP="00A036AF">
      <w:pPr>
        <w:jc w:val="both"/>
        <w:rPr>
          <w:rFonts w:ascii="Arial" w:hAnsi="Arial" w:cs="Arial"/>
          <w:b/>
          <w:sz w:val="20"/>
          <w:szCs w:val="20"/>
        </w:rPr>
      </w:pPr>
      <w:r>
        <w:rPr>
          <w:rFonts w:ascii="Arial" w:hAnsi="Arial" w:cs="Arial"/>
          <w:b/>
          <w:sz w:val="20"/>
          <w:szCs w:val="20"/>
        </w:rPr>
        <w:t>U</w:t>
      </w:r>
      <w:r w:rsidRPr="00990444">
        <w:rPr>
          <w:rFonts w:ascii="Arial" w:hAnsi="Arial" w:cs="Arial"/>
          <w:b/>
          <w:sz w:val="20"/>
          <w:szCs w:val="20"/>
        </w:rPr>
        <w:t>n plan de développement européen</w:t>
      </w:r>
      <w:r>
        <w:rPr>
          <w:rFonts w:ascii="Arial" w:hAnsi="Arial" w:cs="Arial"/>
          <w:b/>
          <w:sz w:val="20"/>
          <w:szCs w:val="20"/>
        </w:rPr>
        <w:t xml:space="preserve"> est intégré au </w:t>
      </w:r>
      <w:r w:rsidRPr="00990444">
        <w:rPr>
          <w:rFonts w:ascii="Arial" w:hAnsi="Arial" w:cs="Arial"/>
          <w:b/>
          <w:sz w:val="20"/>
          <w:szCs w:val="20"/>
        </w:rPr>
        <w:t>pr</w:t>
      </w:r>
      <w:r>
        <w:rPr>
          <w:rFonts w:ascii="Arial" w:hAnsi="Arial" w:cs="Arial"/>
          <w:b/>
          <w:sz w:val="20"/>
          <w:szCs w:val="20"/>
        </w:rPr>
        <w:t xml:space="preserve">ojet d’école ou d’établissement. </w:t>
      </w:r>
      <w:r w:rsidRPr="00990444">
        <w:rPr>
          <w:rFonts w:ascii="Arial" w:hAnsi="Arial" w:cs="Arial"/>
          <w:b/>
          <w:sz w:val="20"/>
          <w:szCs w:val="20"/>
        </w:rPr>
        <w:t>La coordination, la gestion et l’évaluation sont assurées par des personnels identifiés au sein de l’école ou de l’établissement scolaire. Ce plan s’intègre dans la politique nationale et la stratégie académique.</w:t>
      </w:r>
    </w:p>
    <w:p w14:paraId="04D53183" w14:textId="77777777" w:rsidR="00A036AF" w:rsidRPr="00C879C9" w:rsidRDefault="00A036AF" w:rsidP="00A036AF">
      <w:pPr>
        <w:jc w:val="both"/>
        <w:rPr>
          <w:sz w:val="12"/>
        </w:rPr>
      </w:pPr>
    </w:p>
    <w:tbl>
      <w:tblPr>
        <w:tblStyle w:val="Grilledutableau"/>
        <w:tblW w:w="0" w:type="auto"/>
        <w:tblLook w:val="04A0" w:firstRow="1" w:lastRow="0" w:firstColumn="1" w:lastColumn="0" w:noHBand="0" w:noVBand="1"/>
      </w:tblPr>
      <w:tblGrid>
        <w:gridCol w:w="279"/>
        <w:gridCol w:w="10659"/>
        <w:gridCol w:w="967"/>
        <w:gridCol w:w="1122"/>
        <w:gridCol w:w="967"/>
      </w:tblGrid>
      <w:tr w:rsidR="00D677E7" w14:paraId="6641D6AB" w14:textId="77777777" w:rsidTr="003578A0">
        <w:tc>
          <w:tcPr>
            <w:tcW w:w="10938" w:type="dxa"/>
            <w:gridSpan w:val="2"/>
          </w:tcPr>
          <w:p w14:paraId="01D92AC3" w14:textId="77777777" w:rsidR="00D677E7" w:rsidRDefault="00D677E7" w:rsidP="001C4494"/>
        </w:tc>
        <w:tc>
          <w:tcPr>
            <w:tcW w:w="967" w:type="dxa"/>
            <w:vAlign w:val="center"/>
          </w:tcPr>
          <w:p w14:paraId="034A28DA" w14:textId="77777777" w:rsidR="00D677E7" w:rsidRPr="001C4494" w:rsidRDefault="00D677E7" w:rsidP="001C4494">
            <w:pPr>
              <w:jc w:val="center"/>
              <w:rPr>
                <w:b/>
                <w:sz w:val="18"/>
              </w:rPr>
            </w:pPr>
            <w:r w:rsidRPr="001C4494">
              <w:rPr>
                <w:b/>
                <w:sz w:val="18"/>
              </w:rPr>
              <w:t>ATTEINT</w:t>
            </w:r>
          </w:p>
        </w:tc>
        <w:tc>
          <w:tcPr>
            <w:tcW w:w="1122" w:type="dxa"/>
            <w:vAlign w:val="center"/>
          </w:tcPr>
          <w:p w14:paraId="4F0DD48A" w14:textId="77777777" w:rsidR="00D677E7" w:rsidRPr="001C4494" w:rsidRDefault="00D677E7" w:rsidP="001C4494">
            <w:pPr>
              <w:jc w:val="center"/>
              <w:rPr>
                <w:b/>
                <w:sz w:val="18"/>
              </w:rPr>
            </w:pPr>
            <w:r w:rsidRPr="001C4494">
              <w:rPr>
                <w:b/>
                <w:sz w:val="18"/>
              </w:rPr>
              <w:t>A RENFORCER</w:t>
            </w:r>
          </w:p>
        </w:tc>
        <w:tc>
          <w:tcPr>
            <w:tcW w:w="967" w:type="dxa"/>
            <w:vAlign w:val="center"/>
          </w:tcPr>
          <w:p w14:paraId="609F9C73" w14:textId="77777777" w:rsidR="00D677E7" w:rsidRPr="001C4494" w:rsidRDefault="00D677E7" w:rsidP="001C4494">
            <w:pPr>
              <w:jc w:val="center"/>
              <w:rPr>
                <w:b/>
                <w:sz w:val="18"/>
              </w:rPr>
            </w:pPr>
            <w:r w:rsidRPr="001C4494">
              <w:rPr>
                <w:b/>
                <w:sz w:val="18"/>
              </w:rPr>
              <w:t>NON ATTEINT</w:t>
            </w:r>
          </w:p>
        </w:tc>
      </w:tr>
      <w:tr w:rsidR="00D677E7" w14:paraId="2E6C3C14" w14:textId="77777777" w:rsidTr="000D4CC9">
        <w:trPr>
          <w:trHeight w:val="400"/>
        </w:trPr>
        <w:tc>
          <w:tcPr>
            <w:tcW w:w="279" w:type="dxa"/>
            <w:shd w:val="clear" w:color="auto" w:fill="FF0000"/>
          </w:tcPr>
          <w:p w14:paraId="06D557BC" w14:textId="77777777" w:rsidR="00D677E7" w:rsidRPr="001C4494" w:rsidRDefault="00D677E7" w:rsidP="001C4494"/>
        </w:tc>
        <w:tc>
          <w:tcPr>
            <w:tcW w:w="10659" w:type="dxa"/>
            <w:shd w:val="clear" w:color="auto" w:fill="auto"/>
            <w:vAlign w:val="center"/>
          </w:tcPr>
          <w:p w14:paraId="41937335" w14:textId="77777777" w:rsidR="00D677E7" w:rsidRDefault="00D677E7" w:rsidP="000D4CC9">
            <w:r w:rsidRPr="001C4494">
              <w:t>L’ouverture européenne se vit dans le quotidien de l'école ou de l’établissement</w:t>
            </w:r>
            <w:r w:rsidR="00494935">
              <w:t>.</w:t>
            </w:r>
          </w:p>
        </w:tc>
        <w:tc>
          <w:tcPr>
            <w:tcW w:w="967" w:type="dxa"/>
            <w:vAlign w:val="center"/>
          </w:tcPr>
          <w:p w14:paraId="50B77CAA" w14:textId="77777777" w:rsidR="00D677E7" w:rsidRDefault="00D677E7" w:rsidP="000D4CC9">
            <w:pPr>
              <w:jc w:val="center"/>
            </w:pPr>
          </w:p>
        </w:tc>
        <w:tc>
          <w:tcPr>
            <w:tcW w:w="1122" w:type="dxa"/>
            <w:vAlign w:val="center"/>
          </w:tcPr>
          <w:p w14:paraId="2A365961" w14:textId="77777777" w:rsidR="00D677E7" w:rsidRDefault="00D677E7" w:rsidP="000D4CC9">
            <w:pPr>
              <w:jc w:val="center"/>
            </w:pPr>
          </w:p>
        </w:tc>
        <w:tc>
          <w:tcPr>
            <w:tcW w:w="967" w:type="dxa"/>
            <w:vAlign w:val="center"/>
          </w:tcPr>
          <w:p w14:paraId="020FACFE" w14:textId="77777777" w:rsidR="00D677E7" w:rsidRDefault="00D677E7" w:rsidP="000D4CC9">
            <w:pPr>
              <w:jc w:val="center"/>
            </w:pPr>
          </w:p>
        </w:tc>
      </w:tr>
      <w:tr w:rsidR="00D677E7" w14:paraId="2ADAC0B6" w14:textId="77777777" w:rsidTr="000D4CC9">
        <w:trPr>
          <w:trHeight w:val="987"/>
        </w:trPr>
        <w:tc>
          <w:tcPr>
            <w:tcW w:w="279" w:type="dxa"/>
            <w:shd w:val="clear" w:color="auto" w:fill="FF0000"/>
          </w:tcPr>
          <w:p w14:paraId="0949A0C4" w14:textId="77777777" w:rsidR="00D677E7" w:rsidRPr="001C4494" w:rsidRDefault="00D677E7" w:rsidP="001C4494"/>
        </w:tc>
        <w:tc>
          <w:tcPr>
            <w:tcW w:w="10659" w:type="dxa"/>
            <w:shd w:val="clear" w:color="auto" w:fill="auto"/>
            <w:vAlign w:val="center"/>
          </w:tcPr>
          <w:p w14:paraId="68A92CFB" w14:textId="77777777" w:rsidR="00D677E7" w:rsidRDefault="00D677E7" w:rsidP="000D4CC9">
            <w:r w:rsidRPr="001C4494">
              <w:t xml:space="preserve">L'école / l'établissement </w:t>
            </w:r>
            <w:r w:rsidR="00494935">
              <w:t>inscrit</w:t>
            </w:r>
            <w:r w:rsidRPr="001C4494">
              <w:t xml:space="preserve"> la dimension européenne et internationale au cœur de son projet</w:t>
            </w:r>
            <w:r w:rsidR="00494935">
              <w:t xml:space="preserve">, </w:t>
            </w:r>
            <w:r w:rsidR="00494935" w:rsidRPr="001C4494">
              <w:t>en lien avec la politique académique et national</w:t>
            </w:r>
            <w:r w:rsidR="00494935">
              <w:t>e de coopération internationale, et</w:t>
            </w:r>
            <w:r w:rsidRPr="001C4494">
              <w:t xml:space="preserve"> le soumet au conseil d'école ou au conseil d'administration</w:t>
            </w:r>
          </w:p>
        </w:tc>
        <w:tc>
          <w:tcPr>
            <w:tcW w:w="967" w:type="dxa"/>
            <w:vAlign w:val="center"/>
          </w:tcPr>
          <w:p w14:paraId="3D2F98B6" w14:textId="77777777" w:rsidR="00D677E7" w:rsidRDefault="00D677E7" w:rsidP="000D4CC9">
            <w:pPr>
              <w:jc w:val="center"/>
            </w:pPr>
          </w:p>
        </w:tc>
        <w:tc>
          <w:tcPr>
            <w:tcW w:w="1122" w:type="dxa"/>
            <w:vAlign w:val="center"/>
          </w:tcPr>
          <w:p w14:paraId="66025DCC" w14:textId="77777777" w:rsidR="00D677E7" w:rsidRDefault="00D677E7" w:rsidP="000D4CC9">
            <w:pPr>
              <w:jc w:val="center"/>
            </w:pPr>
          </w:p>
        </w:tc>
        <w:tc>
          <w:tcPr>
            <w:tcW w:w="967" w:type="dxa"/>
            <w:vAlign w:val="center"/>
          </w:tcPr>
          <w:p w14:paraId="03D55998" w14:textId="77777777" w:rsidR="00D677E7" w:rsidRDefault="00D677E7" w:rsidP="000D4CC9">
            <w:pPr>
              <w:jc w:val="center"/>
            </w:pPr>
          </w:p>
        </w:tc>
      </w:tr>
      <w:tr w:rsidR="00D677E7" w14:paraId="3B35D1E3" w14:textId="77777777" w:rsidTr="000D4CC9">
        <w:trPr>
          <w:trHeight w:val="689"/>
        </w:trPr>
        <w:tc>
          <w:tcPr>
            <w:tcW w:w="279" w:type="dxa"/>
            <w:shd w:val="clear" w:color="auto" w:fill="FF0000"/>
          </w:tcPr>
          <w:p w14:paraId="251FCB34" w14:textId="77777777" w:rsidR="00D677E7" w:rsidRPr="001C4494" w:rsidRDefault="00D677E7" w:rsidP="001C4494"/>
        </w:tc>
        <w:tc>
          <w:tcPr>
            <w:tcW w:w="10659" w:type="dxa"/>
            <w:shd w:val="clear" w:color="auto" w:fill="auto"/>
            <w:vAlign w:val="center"/>
          </w:tcPr>
          <w:p w14:paraId="4FC34F80" w14:textId="77777777" w:rsidR="00D677E7" w:rsidRDefault="00D677E7" w:rsidP="000D4CC9">
            <w:r w:rsidRPr="001C4494">
              <w:t>Le directeur d'école / chef d’établissement engage pleinement son école/établissement dans la démarche. Il identifie une équipe et/ou un référent pour l’action européenne et internationale ;</w:t>
            </w:r>
          </w:p>
        </w:tc>
        <w:tc>
          <w:tcPr>
            <w:tcW w:w="967" w:type="dxa"/>
            <w:vAlign w:val="center"/>
          </w:tcPr>
          <w:p w14:paraId="12CDB187" w14:textId="77777777" w:rsidR="00D677E7" w:rsidRDefault="00D677E7" w:rsidP="000D4CC9">
            <w:pPr>
              <w:jc w:val="center"/>
            </w:pPr>
          </w:p>
        </w:tc>
        <w:tc>
          <w:tcPr>
            <w:tcW w:w="1122" w:type="dxa"/>
            <w:vAlign w:val="center"/>
          </w:tcPr>
          <w:p w14:paraId="78203B37" w14:textId="77777777" w:rsidR="00D677E7" w:rsidRDefault="00D677E7" w:rsidP="000D4CC9">
            <w:pPr>
              <w:jc w:val="center"/>
            </w:pPr>
          </w:p>
        </w:tc>
        <w:tc>
          <w:tcPr>
            <w:tcW w:w="967" w:type="dxa"/>
            <w:vAlign w:val="center"/>
          </w:tcPr>
          <w:p w14:paraId="078CAF82" w14:textId="77777777" w:rsidR="00D677E7" w:rsidRDefault="00D677E7" w:rsidP="000D4CC9">
            <w:pPr>
              <w:jc w:val="center"/>
            </w:pPr>
          </w:p>
        </w:tc>
      </w:tr>
      <w:tr w:rsidR="00D677E7" w14:paraId="0D7B5431" w14:textId="77777777" w:rsidTr="000D4CC9">
        <w:trPr>
          <w:trHeight w:val="699"/>
        </w:trPr>
        <w:tc>
          <w:tcPr>
            <w:tcW w:w="279" w:type="dxa"/>
            <w:shd w:val="clear" w:color="auto" w:fill="FF0000"/>
          </w:tcPr>
          <w:p w14:paraId="1AC1CC21" w14:textId="77777777" w:rsidR="00D677E7" w:rsidRPr="001C4494" w:rsidRDefault="00D677E7" w:rsidP="001C4494"/>
        </w:tc>
        <w:tc>
          <w:tcPr>
            <w:tcW w:w="10659" w:type="dxa"/>
            <w:shd w:val="clear" w:color="auto" w:fill="auto"/>
            <w:vAlign w:val="center"/>
          </w:tcPr>
          <w:p w14:paraId="17C0DF97" w14:textId="77777777" w:rsidR="00D677E7" w:rsidRDefault="00D677E7" w:rsidP="000D4CC9">
            <w:r w:rsidRPr="001C4494">
              <w:t xml:space="preserve">Tous les acteurs de l’établissement </w:t>
            </w:r>
            <w:r w:rsidR="00494935">
              <w:t>(</w:t>
            </w:r>
            <w:r w:rsidR="00494935" w:rsidRPr="001C4494">
              <w:t xml:space="preserve">élèves, personnels, </w:t>
            </w:r>
            <w:r w:rsidR="00494935">
              <w:t xml:space="preserve">familles) </w:t>
            </w:r>
            <w:r w:rsidRPr="001C4494">
              <w:t>sont sensibilisés</w:t>
            </w:r>
            <w:r w:rsidR="00494935">
              <w:t xml:space="preserve"> et associé</w:t>
            </w:r>
            <w:r w:rsidR="00494935" w:rsidRPr="001C4494">
              <w:t>s aux actions d’ouverture européenne et internationale</w:t>
            </w:r>
            <w:r w:rsidR="00494935">
              <w:t>.</w:t>
            </w:r>
          </w:p>
        </w:tc>
        <w:tc>
          <w:tcPr>
            <w:tcW w:w="967" w:type="dxa"/>
            <w:vAlign w:val="center"/>
          </w:tcPr>
          <w:p w14:paraId="5D4E4FE9" w14:textId="77777777" w:rsidR="00D677E7" w:rsidRDefault="00D677E7" w:rsidP="000D4CC9">
            <w:pPr>
              <w:jc w:val="center"/>
            </w:pPr>
          </w:p>
        </w:tc>
        <w:tc>
          <w:tcPr>
            <w:tcW w:w="1122" w:type="dxa"/>
            <w:vAlign w:val="center"/>
          </w:tcPr>
          <w:p w14:paraId="205C965B" w14:textId="77777777" w:rsidR="00D677E7" w:rsidRDefault="00D677E7" w:rsidP="000D4CC9">
            <w:pPr>
              <w:jc w:val="center"/>
            </w:pPr>
          </w:p>
        </w:tc>
        <w:tc>
          <w:tcPr>
            <w:tcW w:w="967" w:type="dxa"/>
            <w:vAlign w:val="center"/>
          </w:tcPr>
          <w:p w14:paraId="1B00EC70" w14:textId="77777777" w:rsidR="00D677E7" w:rsidRDefault="00D677E7" w:rsidP="000D4CC9">
            <w:pPr>
              <w:jc w:val="center"/>
            </w:pPr>
          </w:p>
        </w:tc>
      </w:tr>
      <w:tr w:rsidR="00D677E7" w14:paraId="10A33E10" w14:textId="77777777" w:rsidTr="000D4CC9">
        <w:trPr>
          <w:trHeight w:val="695"/>
        </w:trPr>
        <w:tc>
          <w:tcPr>
            <w:tcW w:w="279" w:type="dxa"/>
            <w:shd w:val="clear" w:color="auto" w:fill="FF0000"/>
          </w:tcPr>
          <w:p w14:paraId="4F598490" w14:textId="77777777" w:rsidR="00D677E7" w:rsidRPr="001C4494" w:rsidRDefault="00D677E7" w:rsidP="001C4494"/>
        </w:tc>
        <w:tc>
          <w:tcPr>
            <w:tcW w:w="10659" w:type="dxa"/>
            <w:shd w:val="clear" w:color="auto" w:fill="auto"/>
            <w:vAlign w:val="center"/>
          </w:tcPr>
          <w:p w14:paraId="383F5AF6" w14:textId="77777777" w:rsidR="00D677E7" w:rsidRDefault="00D677E7" w:rsidP="000D4CC9">
            <w:r w:rsidRPr="001C4494">
              <w:t xml:space="preserve">L‘école / l'établissement </w:t>
            </w:r>
            <w:r w:rsidR="00494935">
              <w:t>travaille</w:t>
            </w:r>
            <w:r w:rsidRPr="001C4494">
              <w:t xml:space="preserve"> en collaboration avec les collectivités territoriales, associations, </w:t>
            </w:r>
            <w:r w:rsidR="00494935">
              <w:t xml:space="preserve">ou établissements étrangers ainsi qu’avec la délégation </w:t>
            </w:r>
            <w:r w:rsidR="00494935" w:rsidRPr="001C4494">
              <w:t>académique aux relations européennes et internationales (DAREIC).</w:t>
            </w:r>
          </w:p>
        </w:tc>
        <w:tc>
          <w:tcPr>
            <w:tcW w:w="967" w:type="dxa"/>
            <w:vAlign w:val="center"/>
          </w:tcPr>
          <w:p w14:paraId="71915041" w14:textId="77777777" w:rsidR="00D677E7" w:rsidRDefault="00D677E7" w:rsidP="000D4CC9">
            <w:pPr>
              <w:jc w:val="center"/>
            </w:pPr>
          </w:p>
        </w:tc>
        <w:tc>
          <w:tcPr>
            <w:tcW w:w="1122" w:type="dxa"/>
            <w:vAlign w:val="center"/>
          </w:tcPr>
          <w:p w14:paraId="6EC0B2FD" w14:textId="77777777" w:rsidR="00D677E7" w:rsidRDefault="00D677E7" w:rsidP="000D4CC9">
            <w:pPr>
              <w:jc w:val="center"/>
            </w:pPr>
          </w:p>
        </w:tc>
        <w:tc>
          <w:tcPr>
            <w:tcW w:w="967" w:type="dxa"/>
            <w:vAlign w:val="center"/>
          </w:tcPr>
          <w:p w14:paraId="719F8AF8" w14:textId="77777777" w:rsidR="00D677E7" w:rsidRDefault="00D677E7" w:rsidP="000D4CC9">
            <w:pPr>
              <w:jc w:val="center"/>
            </w:pPr>
          </w:p>
        </w:tc>
      </w:tr>
      <w:tr w:rsidR="00D677E7" w14:paraId="1C3EE13B" w14:textId="77777777" w:rsidTr="000D4CC9">
        <w:trPr>
          <w:trHeight w:val="716"/>
        </w:trPr>
        <w:tc>
          <w:tcPr>
            <w:tcW w:w="279" w:type="dxa"/>
            <w:tcBorders>
              <w:bottom w:val="single" w:sz="12" w:space="0" w:color="auto"/>
            </w:tcBorders>
            <w:shd w:val="clear" w:color="auto" w:fill="FF0000"/>
          </w:tcPr>
          <w:p w14:paraId="6190A9ED" w14:textId="77777777" w:rsidR="00D677E7" w:rsidRPr="001C4494" w:rsidRDefault="00D677E7" w:rsidP="001C4494"/>
        </w:tc>
        <w:tc>
          <w:tcPr>
            <w:tcW w:w="10659" w:type="dxa"/>
            <w:tcBorders>
              <w:bottom w:val="single" w:sz="12" w:space="0" w:color="auto"/>
            </w:tcBorders>
            <w:shd w:val="clear" w:color="auto" w:fill="auto"/>
            <w:vAlign w:val="center"/>
          </w:tcPr>
          <w:p w14:paraId="05D3D932" w14:textId="77777777" w:rsidR="00D677E7" w:rsidRPr="001C4494" w:rsidRDefault="00D677E7" w:rsidP="000D4CC9">
            <w:r w:rsidRPr="001C4494">
              <w:t>Un bilan annuel synthétique de la mise en œuvre des</w:t>
            </w:r>
            <w:r w:rsidR="00242321">
              <w:t xml:space="preserve"> actions et de leur évaluation </w:t>
            </w:r>
            <w:r w:rsidRPr="001C4494">
              <w:t>est transmis aux acteurs institutionnels (IEN, IA-IPR, DAREIC, région académique, région ...).</w:t>
            </w:r>
          </w:p>
        </w:tc>
        <w:tc>
          <w:tcPr>
            <w:tcW w:w="967" w:type="dxa"/>
            <w:tcBorders>
              <w:bottom w:val="single" w:sz="12" w:space="0" w:color="auto"/>
            </w:tcBorders>
            <w:vAlign w:val="center"/>
          </w:tcPr>
          <w:p w14:paraId="2B3FFC73" w14:textId="77777777" w:rsidR="00D677E7" w:rsidRDefault="00D677E7" w:rsidP="000D4CC9">
            <w:pPr>
              <w:jc w:val="center"/>
            </w:pPr>
          </w:p>
        </w:tc>
        <w:tc>
          <w:tcPr>
            <w:tcW w:w="1122" w:type="dxa"/>
            <w:tcBorders>
              <w:bottom w:val="single" w:sz="12" w:space="0" w:color="auto"/>
            </w:tcBorders>
            <w:vAlign w:val="center"/>
          </w:tcPr>
          <w:p w14:paraId="50C4A4D6" w14:textId="77777777" w:rsidR="00D677E7" w:rsidRDefault="00D677E7" w:rsidP="000D4CC9">
            <w:pPr>
              <w:jc w:val="center"/>
            </w:pPr>
          </w:p>
        </w:tc>
        <w:tc>
          <w:tcPr>
            <w:tcW w:w="967" w:type="dxa"/>
            <w:tcBorders>
              <w:bottom w:val="single" w:sz="12" w:space="0" w:color="auto"/>
            </w:tcBorders>
            <w:vAlign w:val="center"/>
          </w:tcPr>
          <w:p w14:paraId="22F49683" w14:textId="77777777" w:rsidR="00D677E7" w:rsidRDefault="00D677E7" w:rsidP="000D4CC9">
            <w:pPr>
              <w:jc w:val="center"/>
            </w:pPr>
          </w:p>
        </w:tc>
      </w:tr>
      <w:tr w:rsidR="00D677E7" w14:paraId="3A4C6744" w14:textId="77777777" w:rsidTr="000D7EB2">
        <w:tc>
          <w:tcPr>
            <w:tcW w:w="13994" w:type="dxa"/>
            <w:gridSpan w:val="5"/>
          </w:tcPr>
          <w:p w14:paraId="33534C68" w14:textId="77777777" w:rsidR="00D677E7" w:rsidRDefault="002678B0" w:rsidP="001C4494">
            <w:r>
              <w:rPr>
                <w:b/>
              </w:rPr>
              <w:t>Précisions sur la stratégie, le pilotage et l’évaluation du plan de développement européen (ex : axes du projet d’école ou d’établissement concernés, référents et personnes identifiées, actions menées, etc.)</w:t>
            </w:r>
          </w:p>
          <w:p w14:paraId="1DA6FF8F" w14:textId="77777777" w:rsidR="000D7EB2" w:rsidRDefault="000D7EB2" w:rsidP="001C4494"/>
          <w:p w14:paraId="2AA6D942" w14:textId="77777777" w:rsidR="00861C2F" w:rsidRDefault="00861C2F" w:rsidP="001C4494"/>
          <w:p w14:paraId="5DE97751" w14:textId="77777777" w:rsidR="000D7EB2" w:rsidRDefault="000D7EB2" w:rsidP="001C4494"/>
          <w:p w14:paraId="60933D0F" w14:textId="77777777" w:rsidR="00861C2F" w:rsidRDefault="00861C2F" w:rsidP="001C4494"/>
          <w:p w14:paraId="0B9A521A" w14:textId="77777777" w:rsidR="00D677E7" w:rsidRDefault="00D677E7" w:rsidP="001C4494">
            <w:pPr>
              <w:jc w:val="center"/>
            </w:pPr>
          </w:p>
        </w:tc>
      </w:tr>
      <w:tr w:rsidR="00D677E7" w14:paraId="7E4C0222" w14:textId="77777777" w:rsidTr="000D7EB2">
        <w:tc>
          <w:tcPr>
            <w:tcW w:w="13994" w:type="dxa"/>
            <w:gridSpan w:val="5"/>
            <w:shd w:val="clear" w:color="auto" w:fill="D9D9D9" w:themeFill="background1" w:themeFillShade="D9"/>
          </w:tcPr>
          <w:p w14:paraId="202281E8" w14:textId="77777777" w:rsidR="00D677E7" w:rsidRDefault="000D7EB2" w:rsidP="001C4494">
            <w:r>
              <w:rPr>
                <w:rFonts w:ascii="Arial" w:hAnsi="Arial" w:cs="Arial"/>
                <w:b/>
                <w:sz w:val="20"/>
                <w:szCs w:val="20"/>
              </w:rPr>
              <w:t>Cadre réservé à la commission académique Euroscol</w:t>
            </w:r>
          </w:p>
          <w:p w14:paraId="66DE71D4" w14:textId="77777777" w:rsidR="00D677E7" w:rsidRDefault="00D677E7" w:rsidP="001C4494"/>
          <w:p w14:paraId="7EC1B5F7" w14:textId="77777777" w:rsidR="00D677E7" w:rsidRDefault="00D677E7" w:rsidP="001C4494"/>
          <w:p w14:paraId="686ED0C5" w14:textId="77777777" w:rsidR="00D677E7" w:rsidRDefault="00D677E7" w:rsidP="001C4494"/>
        </w:tc>
      </w:tr>
    </w:tbl>
    <w:p w14:paraId="44FADA1F" w14:textId="77777777" w:rsidR="00BF1F18" w:rsidRPr="0083537B" w:rsidRDefault="001E2E75" w:rsidP="00A036AF">
      <w:pPr>
        <w:pBdr>
          <w:bottom w:val="single" w:sz="12" w:space="1" w:color="auto"/>
        </w:pBdr>
        <w:rPr>
          <w:b/>
          <w:sz w:val="28"/>
        </w:rPr>
      </w:pPr>
      <w:r w:rsidRPr="0083537B">
        <w:rPr>
          <w:b/>
          <w:sz w:val="28"/>
        </w:rPr>
        <w:lastRenderedPageBreak/>
        <w:t>AXE 2 : COMMUNICATION ET VALORISATION</w:t>
      </w:r>
    </w:p>
    <w:p w14:paraId="668EB632" w14:textId="77777777" w:rsidR="00A036AF" w:rsidRPr="005F410B" w:rsidRDefault="00A036AF" w:rsidP="00A036AF">
      <w:pPr>
        <w:jc w:val="both"/>
        <w:rPr>
          <w:rFonts w:ascii="Arial" w:hAnsi="Arial" w:cs="Arial"/>
          <w:b/>
          <w:sz w:val="20"/>
          <w:szCs w:val="20"/>
        </w:rPr>
      </w:pPr>
      <w:r w:rsidRPr="005F410B">
        <w:rPr>
          <w:rFonts w:ascii="Arial" w:hAnsi="Arial" w:cs="Arial"/>
          <w:b/>
          <w:sz w:val="20"/>
          <w:szCs w:val="20"/>
        </w:rPr>
        <w:t>L’engagement de l’école ou de l’établissement pour l’ouverture européenne et internationale est diffusé et valorisé, à l’interne comme à l’externe. </w:t>
      </w:r>
      <w:r w:rsidR="00861C2F">
        <w:rPr>
          <w:rFonts w:ascii="Arial" w:hAnsi="Arial" w:cs="Arial"/>
          <w:b/>
          <w:sz w:val="20"/>
          <w:szCs w:val="20"/>
        </w:rPr>
        <w:t xml:space="preserve"> </w:t>
      </w:r>
    </w:p>
    <w:p w14:paraId="0BF07B54" w14:textId="77777777" w:rsidR="001E2E75" w:rsidRPr="000D7EB2" w:rsidRDefault="001E2E75">
      <w:pPr>
        <w:rPr>
          <w:sz w:val="12"/>
        </w:rPr>
      </w:pPr>
    </w:p>
    <w:tbl>
      <w:tblPr>
        <w:tblStyle w:val="Grilledutableau"/>
        <w:tblW w:w="0" w:type="auto"/>
        <w:tblLook w:val="04A0" w:firstRow="1" w:lastRow="0" w:firstColumn="1" w:lastColumn="0" w:noHBand="0" w:noVBand="1"/>
      </w:tblPr>
      <w:tblGrid>
        <w:gridCol w:w="279"/>
        <w:gridCol w:w="10661"/>
        <w:gridCol w:w="966"/>
        <w:gridCol w:w="1122"/>
        <w:gridCol w:w="966"/>
      </w:tblGrid>
      <w:tr w:rsidR="00D677E7" w14:paraId="0BAC7E4B" w14:textId="77777777" w:rsidTr="00A60420">
        <w:tc>
          <w:tcPr>
            <w:tcW w:w="10940" w:type="dxa"/>
            <w:gridSpan w:val="2"/>
          </w:tcPr>
          <w:p w14:paraId="23B7ECDB" w14:textId="77777777" w:rsidR="00D677E7" w:rsidRDefault="00D677E7" w:rsidP="002B25C8"/>
        </w:tc>
        <w:tc>
          <w:tcPr>
            <w:tcW w:w="966" w:type="dxa"/>
            <w:vAlign w:val="center"/>
          </w:tcPr>
          <w:p w14:paraId="62064EE5" w14:textId="77777777" w:rsidR="00D677E7" w:rsidRPr="001C4494" w:rsidRDefault="00D677E7" w:rsidP="002B25C8">
            <w:pPr>
              <w:jc w:val="center"/>
              <w:rPr>
                <w:b/>
                <w:sz w:val="18"/>
              </w:rPr>
            </w:pPr>
            <w:r w:rsidRPr="001C4494">
              <w:rPr>
                <w:b/>
                <w:sz w:val="18"/>
              </w:rPr>
              <w:t>ATTEINT</w:t>
            </w:r>
          </w:p>
        </w:tc>
        <w:tc>
          <w:tcPr>
            <w:tcW w:w="1122" w:type="dxa"/>
            <w:vAlign w:val="center"/>
          </w:tcPr>
          <w:p w14:paraId="270D9005" w14:textId="77777777" w:rsidR="00D677E7" w:rsidRPr="001C4494" w:rsidRDefault="00D677E7" w:rsidP="002B25C8">
            <w:pPr>
              <w:jc w:val="center"/>
              <w:rPr>
                <w:b/>
                <w:sz w:val="18"/>
              </w:rPr>
            </w:pPr>
            <w:r w:rsidRPr="001C4494">
              <w:rPr>
                <w:b/>
                <w:sz w:val="18"/>
              </w:rPr>
              <w:t>A RENFORCER</w:t>
            </w:r>
          </w:p>
        </w:tc>
        <w:tc>
          <w:tcPr>
            <w:tcW w:w="966" w:type="dxa"/>
            <w:vAlign w:val="center"/>
          </w:tcPr>
          <w:p w14:paraId="4E5AC7B6" w14:textId="77777777" w:rsidR="00D677E7" w:rsidRPr="001C4494" w:rsidRDefault="00D677E7" w:rsidP="002B25C8">
            <w:pPr>
              <w:jc w:val="center"/>
              <w:rPr>
                <w:b/>
                <w:sz w:val="18"/>
              </w:rPr>
            </w:pPr>
            <w:r w:rsidRPr="001C4494">
              <w:rPr>
                <w:b/>
                <w:sz w:val="18"/>
              </w:rPr>
              <w:t>NON ATTEINT</w:t>
            </w:r>
          </w:p>
        </w:tc>
      </w:tr>
      <w:tr w:rsidR="00D677E7" w14:paraId="420F8239" w14:textId="77777777" w:rsidTr="000D4CC9">
        <w:trPr>
          <w:trHeight w:val="684"/>
        </w:trPr>
        <w:tc>
          <w:tcPr>
            <w:tcW w:w="279" w:type="dxa"/>
            <w:shd w:val="clear" w:color="auto" w:fill="FF0000"/>
          </w:tcPr>
          <w:p w14:paraId="7375A94F" w14:textId="77777777" w:rsidR="00D677E7" w:rsidRPr="001E2E75" w:rsidRDefault="00D677E7" w:rsidP="002B25C8"/>
        </w:tc>
        <w:tc>
          <w:tcPr>
            <w:tcW w:w="10661" w:type="dxa"/>
            <w:shd w:val="clear" w:color="auto" w:fill="auto"/>
            <w:vAlign w:val="center"/>
          </w:tcPr>
          <w:p w14:paraId="03ED2008" w14:textId="77777777" w:rsidR="00D677E7" w:rsidRDefault="00D677E7" w:rsidP="000D4CC9">
            <w:r w:rsidRPr="001E2E75">
              <w:t xml:space="preserve">L'école </w:t>
            </w:r>
            <w:r w:rsidR="00242321">
              <w:t>/ l'établissement communique et présente</w:t>
            </w:r>
            <w:r w:rsidRPr="001E2E75">
              <w:t xml:space="preserve"> les dispositifs de mobilité </w:t>
            </w:r>
            <w:r w:rsidR="00242321">
              <w:t>existants aux personnels, aux élèves et aux familles.</w:t>
            </w:r>
          </w:p>
        </w:tc>
        <w:tc>
          <w:tcPr>
            <w:tcW w:w="966" w:type="dxa"/>
            <w:vAlign w:val="center"/>
          </w:tcPr>
          <w:p w14:paraId="3AF28EC6" w14:textId="77777777" w:rsidR="00D677E7" w:rsidRDefault="00D677E7" w:rsidP="002B25C8">
            <w:pPr>
              <w:jc w:val="center"/>
            </w:pPr>
          </w:p>
        </w:tc>
        <w:tc>
          <w:tcPr>
            <w:tcW w:w="1122" w:type="dxa"/>
            <w:vAlign w:val="center"/>
          </w:tcPr>
          <w:p w14:paraId="065C20CB" w14:textId="77777777" w:rsidR="00D677E7" w:rsidRDefault="00D677E7" w:rsidP="002B25C8">
            <w:pPr>
              <w:jc w:val="center"/>
            </w:pPr>
          </w:p>
        </w:tc>
        <w:tc>
          <w:tcPr>
            <w:tcW w:w="966" w:type="dxa"/>
            <w:vAlign w:val="center"/>
          </w:tcPr>
          <w:p w14:paraId="1762BD94" w14:textId="77777777" w:rsidR="00D677E7" w:rsidRDefault="00D677E7" w:rsidP="002B25C8">
            <w:pPr>
              <w:jc w:val="center"/>
            </w:pPr>
          </w:p>
        </w:tc>
      </w:tr>
      <w:tr w:rsidR="00D677E7" w14:paraId="767A01A9" w14:textId="77777777" w:rsidTr="000D4CC9">
        <w:trPr>
          <w:trHeight w:val="977"/>
        </w:trPr>
        <w:tc>
          <w:tcPr>
            <w:tcW w:w="279" w:type="dxa"/>
            <w:shd w:val="clear" w:color="auto" w:fill="FF0000"/>
          </w:tcPr>
          <w:p w14:paraId="6803AC08" w14:textId="77777777" w:rsidR="00D677E7" w:rsidRDefault="00D677E7" w:rsidP="001E2E75"/>
        </w:tc>
        <w:tc>
          <w:tcPr>
            <w:tcW w:w="10661" w:type="dxa"/>
            <w:shd w:val="clear" w:color="auto" w:fill="auto"/>
            <w:vAlign w:val="center"/>
          </w:tcPr>
          <w:p w14:paraId="6FEB9B40" w14:textId="77777777" w:rsidR="00D677E7" w:rsidRDefault="000D4CC9" w:rsidP="000D4CC9">
            <w:r w:rsidRPr="000D4CC9">
              <w:t>Des outils européens de reconnaissance des mobilités (passeport Europass, attestation d’expérience européenne, unité facultative de mobilité, etc.) ou éventuellement créés par l’école ou l’établissement scolaire sont diffusés et valorisés.</w:t>
            </w:r>
            <w:r>
              <w:t xml:space="preserve"> </w:t>
            </w:r>
          </w:p>
        </w:tc>
        <w:tc>
          <w:tcPr>
            <w:tcW w:w="966" w:type="dxa"/>
            <w:vAlign w:val="center"/>
          </w:tcPr>
          <w:p w14:paraId="3CAFD91E" w14:textId="77777777" w:rsidR="00D677E7" w:rsidRDefault="00D677E7" w:rsidP="002B25C8">
            <w:pPr>
              <w:jc w:val="center"/>
            </w:pPr>
          </w:p>
        </w:tc>
        <w:tc>
          <w:tcPr>
            <w:tcW w:w="1122" w:type="dxa"/>
            <w:vAlign w:val="center"/>
          </w:tcPr>
          <w:p w14:paraId="412918E8" w14:textId="77777777" w:rsidR="00D677E7" w:rsidRDefault="00D677E7" w:rsidP="002B25C8">
            <w:pPr>
              <w:jc w:val="center"/>
            </w:pPr>
          </w:p>
        </w:tc>
        <w:tc>
          <w:tcPr>
            <w:tcW w:w="966" w:type="dxa"/>
            <w:vAlign w:val="center"/>
          </w:tcPr>
          <w:p w14:paraId="60AD6148" w14:textId="77777777" w:rsidR="00D677E7" w:rsidRDefault="00D677E7" w:rsidP="002B25C8">
            <w:pPr>
              <w:jc w:val="center"/>
            </w:pPr>
          </w:p>
        </w:tc>
      </w:tr>
      <w:tr w:rsidR="00D677E7" w14:paraId="6629F702" w14:textId="77777777" w:rsidTr="000D4CC9">
        <w:trPr>
          <w:trHeight w:val="693"/>
        </w:trPr>
        <w:tc>
          <w:tcPr>
            <w:tcW w:w="279" w:type="dxa"/>
            <w:shd w:val="clear" w:color="auto" w:fill="92D050"/>
          </w:tcPr>
          <w:p w14:paraId="419EAFEC" w14:textId="77777777" w:rsidR="00D677E7" w:rsidRPr="001E2E75" w:rsidRDefault="00D677E7" w:rsidP="002B25C8"/>
        </w:tc>
        <w:tc>
          <w:tcPr>
            <w:tcW w:w="10661" w:type="dxa"/>
            <w:shd w:val="clear" w:color="auto" w:fill="auto"/>
            <w:vAlign w:val="center"/>
          </w:tcPr>
          <w:p w14:paraId="7FCFD090" w14:textId="77777777" w:rsidR="00D677E7" w:rsidRDefault="00D677E7" w:rsidP="000D4CC9">
            <w:r w:rsidRPr="001E2E75">
              <w:t>L'école/l'établissement fait mention de l'engagement dans des actions à caractère international sur le bulletin, livret scolaire....</w:t>
            </w:r>
          </w:p>
        </w:tc>
        <w:tc>
          <w:tcPr>
            <w:tcW w:w="966" w:type="dxa"/>
            <w:vAlign w:val="center"/>
          </w:tcPr>
          <w:p w14:paraId="628130BA" w14:textId="77777777" w:rsidR="00D677E7" w:rsidRDefault="00D677E7" w:rsidP="002B25C8">
            <w:pPr>
              <w:jc w:val="center"/>
            </w:pPr>
          </w:p>
        </w:tc>
        <w:tc>
          <w:tcPr>
            <w:tcW w:w="1122" w:type="dxa"/>
            <w:vAlign w:val="center"/>
          </w:tcPr>
          <w:p w14:paraId="113738B3" w14:textId="77777777" w:rsidR="00D677E7" w:rsidRDefault="00D677E7" w:rsidP="002B25C8">
            <w:pPr>
              <w:jc w:val="center"/>
            </w:pPr>
          </w:p>
        </w:tc>
        <w:tc>
          <w:tcPr>
            <w:tcW w:w="966" w:type="dxa"/>
            <w:vAlign w:val="center"/>
          </w:tcPr>
          <w:p w14:paraId="0E86D870" w14:textId="77777777" w:rsidR="00D677E7" w:rsidRDefault="00D677E7" w:rsidP="002B25C8">
            <w:pPr>
              <w:jc w:val="center"/>
            </w:pPr>
          </w:p>
        </w:tc>
      </w:tr>
      <w:tr w:rsidR="00D677E7" w14:paraId="5680D67E" w14:textId="77777777" w:rsidTr="000D4CC9">
        <w:trPr>
          <w:trHeight w:val="703"/>
        </w:trPr>
        <w:tc>
          <w:tcPr>
            <w:tcW w:w="279" w:type="dxa"/>
            <w:shd w:val="clear" w:color="auto" w:fill="FFC000"/>
          </w:tcPr>
          <w:p w14:paraId="72F5FC03" w14:textId="77777777" w:rsidR="00D677E7" w:rsidRPr="001E2E75" w:rsidRDefault="00D677E7" w:rsidP="002B25C8"/>
        </w:tc>
        <w:tc>
          <w:tcPr>
            <w:tcW w:w="10661" w:type="dxa"/>
            <w:shd w:val="clear" w:color="auto" w:fill="auto"/>
            <w:vAlign w:val="center"/>
          </w:tcPr>
          <w:p w14:paraId="61D1FBB2" w14:textId="77777777" w:rsidR="00D677E7" w:rsidRDefault="00D677E7" w:rsidP="000D4CC9">
            <w:r w:rsidRPr="001E2E75">
              <w:t>L'école/l'établissement communiqu</w:t>
            </w:r>
            <w:r w:rsidR="000D4CC9">
              <w:t xml:space="preserve">e et met en valeur ses actions liées </w:t>
            </w:r>
            <w:r w:rsidR="000D4CC9" w:rsidRPr="001E2E75">
              <w:t>à l’ouvertur</w:t>
            </w:r>
            <w:r w:rsidR="000D4CC9">
              <w:t xml:space="preserve">e européenne et internationale (site </w:t>
            </w:r>
            <w:r w:rsidRPr="001E2E75">
              <w:t>Internet</w:t>
            </w:r>
            <w:r w:rsidR="000D4CC9">
              <w:t>, journal, réseaux sociaux, etc.)</w:t>
            </w:r>
            <w:r w:rsidRPr="001E2E75">
              <w:t xml:space="preserve"> </w:t>
            </w:r>
          </w:p>
        </w:tc>
        <w:tc>
          <w:tcPr>
            <w:tcW w:w="966" w:type="dxa"/>
            <w:vAlign w:val="center"/>
          </w:tcPr>
          <w:p w14:paraId="4FB1B833" w14:textId="77777777" w:rsidR="00D677E7" w:rsidRDefault="00D677E7" w:rsidP="002B25C8">
            <w:pPr>
              <w:jc w:val="center"/>
            </w:pPr>
          </w:p>
        </w:tc>
        <w:tc>
          <w:tcPr>
            <w:tcW w:w="1122" w:type="dxa"/>
            <w:vAlign w:val="center"/>
          </w:tcPr>
          <w:p w14:paraId="6FF462E0" w14:textId="77777777" w:rsidR="00D677E7" w:rsidRDefault="00D677E7" w:rsidP="002B25C8">
            <w:pPr>
              <w:jc w:val="center"/>
            </w:pPr>
          </w:p>
        </w:tc>
        <w:tc>
          <w:tcPr>
            <w:tcW w:w="966" w:type="dxa"/>
            <w:vAlign w:val="center"/>
          </w:tcPr>
          <w:p w14:paraId="0D82303A" w14:textId="77777777" w:rsidR="00D677E7" w:rsidRDefault="00D677E7" w:rsidP="002B25C8">
            <w:pPr>
              <w:jc w:val="center"/>
            </w:pPr>
          </w:p>
        </w:tc>
      </w:tr>
      <w:tr w:rsidR="000D7EB2" w14:paraId="66DEB69E" w14:textId="77777777" w:rsidTr="000D7EB2">
        <w:tc>
          <w:tcPr>
            <w:tcW w:w="13994" w:type="dxa"/>
            <w:gridSpan w:val="5"/>
          </w:tcPr>
          <w:p w14:paraId="27B18D2C" w14:textId="77777777" w:rsidR="000D7EB2" w:rsidRPr="000D7EB2" w:rsidRDefault="002678B0" w:rsidP="000D7EB2">
            <w:pPr>
              <w:rPr>
                <w:b/>
              </w:rPr>
            </w:pPr>
            <w:r>
              <w:rPr>
                <w:b/>
              </w:rPr>
              <w:t>Présent</w:t>
            </w:r>
            <w:r w:rsidR="00DA7A71">
              <w:rPr>
                <w:b/>
              </w:rPr>
              <w:t>ation des dispositifs, supports et événements de communication</w:t>
            </w:r>
          </w:p>
          <w:p w14:paraId="61818BF4" w14:textId="77777777" w:rsidR="000D7EB2" w:rsidRDefault="000D7EB2" w:rsidP="000D7EB2"/>
          <w:p w14:paraId="41E2E79B" w14:textId="77777777" w:rsidR="000D7EB2" w:rsidRDefault="000D7EB2" w:rsidP="000D7EB2"/>
          <w:p w14:paraId="38DC0897" w14:textId="77777777" w:rsidR="000D7EB2" w:rsidRDefault="000D7EB2" w:rsidP="000D7EB2"/>
          <w:p w14:paraId="6C42562E" w14:textId="77777777" w:rsidR="000D7EB2" w:rsidRDefault="000D7EB2" w:rsidP="000D7EB2"/>
          <w:p w14:paraId="47F10DEF" w14:textId="77777777" w:rsidR="000D4CC9" w:rsidRDefault="000D4CC9" w:rsidP="000D7EB2"/>
          <w:p w14:paraId="05B060F8" w14:textId="77777777" w:rsidR="000D4CC9" w:rsidRDefault="000D4CC9" w:rsidP="000D7EB2"/>
          <w:p w14:paraId="5A84C716" w14:textId="77777777" w:rsidR="000D7EB2" w:rsidRDefault="000D7EB2" w:rsidP="000D7EB2"/>
          <w:p w14:paraId="32D66B4A" w14:textId="77777777" w:rsidR="000D7EB2" w:rsidRDefault="000D7EB2" w:rsidP="000D7EB2">
            <w:pPr>
              <w:jc w:val="center"/>
            </w:pPr>
          </w:p>
        </w:tc>
      </w:tr>
      <w:tr w:rsidR="000D7EB2" w14:paraId="251A919E" w14:textId="77777777" w:rsidTr="000D7EB2">
        <w:tc>
          <w:tcPr>
            <w:tcW w:w="13994" w:type="dxa"/>
            <w:gridSpan w:val="5"/>
            <w:shd w:val="clear" w:color="auto" w:fill="D9D9D9" w:themeFill="background1" w:themeFillShade="D9"/>
          </w:tcPr>
          <w:p w14:paraId="0910C935" w14:textId="77777777" w:rsidR="000D7EB2" w:rsidRDefault="000D7EB2" w:rsidP="000D7EB2">
            <w:r>
              <w:rPr>
                <w:rFonts w:ascii="Arial" w:hAnsi="Arial" w:cs="Arial"/>
                <w:b/>
                <w:sz w:val="20"/>
                <w:szCs w:val="20"/>
              </w:rPr>
              <w:t>Cadre réservé à la commission académique Euroscol</w:t>
            </w:r>
          </w:p>
          <w:p w14:paraId="6403A8C1" w14:textId="77777777" w:rsidR="000D7EB2" w:rsidRDefault="000D7EB2" w:rsidP="000D7EB2"/>
          <w:p w14:paraId="7B6DDE49" w14:textId="77777777" w:rsidR="000D7EB2" w:rsidRDefault="000D7EB2" w:rsidP="000D7EB2"/>
          <w:p w14:paraId="40F57F1F" w14:textId="77777777" w:rsidR="000D7EB2" w:rsidRDefault="000D7EB2" w:rsidP="000D7EB2"/>
        </w:tc>
      </w:tr>
    </w:tbl>
    <w:p w14:paraId="07512D93" w14:textId="77777777" w:rsidR="000D4CC9" w:rsidRDefault="000D4CC9">
      <w:pPr>
        <w:rPr>
          <w:b/>
          <w:sz w:val="28"/>
        </w:rPr>
      </w:pPr>
    </w:p>
    <w:p w14:paraId="504E0557" w14:textId="77777777" w:rsidR="000D4CC9" w:rsidRDefault="000D4CC9">
      <w:pPr>
        <w:rPr>
          <w:b/>
          <w:sz w:val="28"/>
        </w:rPr>
      </w:pPr>
    </w:p>
    <w:p w14:paraId="5C2FC97F" w14:textId="77777777" w:rsidR="00D677E7" w:rsidRPr="0083537B" w:rsidRDefault="00D677E7" w:rsidP="00861C2F">
      <w:pPr>
        <w:pBdr>
          <w:bottom w:val="single" w:sz="12" w:space="1" w:color="auto"/>
        </w:pBdr>
        <w:rPr>
          <w:b/>
          <w:sz w:val="28"/>
        </w:rPr>
      </w:pPr>
      <w:r w:rsidRPr="0083537B">
        <w:rPr>
          <w:b/>
          <w:sz w:val="28"/>
        </w:rPr>
        <w:lastRenderedPageBreak/>
        <w:t>AXE 3 : PARTENARIATS</w:t>
      </w:r>
    </w:p>
    <w:p w14:paraId="305206BF" w14:textId="77777777" w:rsidR="00861C2F" w:rsidRPr="0010184D" w:rsidRDefault="00861C2F" w:rsidP="00861C2F">
      <w:pPr>
        <w:jc w:val="both"/>
        <w:rPr>
          <w:rFonts w:ascii="Arial" w:hAnsi="Arial" w:cs="Arial"/>
          <w:b/>
          <w:sz w:val="20"/>
          <w:szCs w:val="20"/>
        </w:rPr>
      </w:pPr>
      <w:r w:rsidRPr="0010184D">
        <w:rPr>
          <w:rFonts w:ascii="Arial" w:hAnsi="Arial" w:cs="Arial"/>
          <w:b/>
          <w:sz w:val="20"/>
          <w:szCs w:val="20"/>
        </w:rPr>
        <w:t xml:space="preserve">L’école ou l’établissement scolaire a noué et entretient des partenariats </w:t>
      </w:r>
      <w:r>
        <w:rPr>
          <w:rFonts w:ascii="Arial" w:hAnsi="Arial" w:cs="Arial"/>
          <w:b/>
          <w:sz w:val="20"/>
          <w:szCs w:val="20"/>
        </w:rPr>
        <w:t>actifs. Les projets de mobilité</w:t>
      </w:r>
      <w:r w:rsidRPr="0010184D">
        <w:rPr>
          <w:rFonts w:ascii="Arial" w:hAnsi="Arial" w:cs="Arial"/>
          <w:b/>
          <w:sz w:val="20"/>
          <w:szCs w:val="20"/>
        </w:rPr>
        <w:t xml:space="preserve"> des élèves et des personnels sont intégrés dans ces partenariats. </w:t>
      </w:r>
    </w:p>
    <w:p w14:paraId="55D99FA8" w14:textId="77777777" w:rsidR="00D677E7" w:rsidRPr="000D7EB2" w:rsidRDefault="00D677E7">
      <w:pPr>
        <w:rPr>
          <w:sz w:val="12"/>
        </w:rPr>
      </w:pPr>
    </w:p>
    <w:tbl>
      <w:tblPr>
        <w:tblStyle w:val="Grilledutableau"/>
        <w:tblW w:w="0" w:type="auto"/>
        <w:tblLook w:val="04A0" w:firstRow="1" w:lastRow="0" w:firstColumn="1" w:lastColumn="0" w:noHBand="0" w:noVBand="1"/>
      </w:tblPr>
      <w:tblGrid>
        <w:gridCol w:w="279"/>
        <w:gridCol w:w="10661"/>
        <w:gridCol w:w="966"/>
        <w:gridCol w:w="1122"/>
        <w:gridCol w:w="966"/>
      </w:tblGrid>
      <w:tr w:rsidR="00D677E7" w14:paraId="6FE5AD4F" w14:textId="77777777" w:rsidTr="0083537B">
        <w:tc>
          <w:tcPr>
            <w:tcW w:w="279" w:type="dxa"/>
          </w:tcPr>
          <w:p w14:paraId="18CEDACF" w14:textId="77777777" w:rsidR="00D677E7" w:rsidRDefault="00D677E7" w:rsidP="002B25C8"/>
        </w:tc>
        <w:tc>
          <w:tcPr>
            <w:tcW w:w="10661" w:type="dxa"/>
          </w:tcPr>
          <w:p w14:paraId="52ACE475" w14:textId="77777777" w:rsidR="00D677E7" w:rsidRDefault="00D677E7" w:rsidP="002B25C8"/>
        </w:tc>
        <w:tc>
          <w:tcPr>
            <w:tcW w:w="966" w:type="dxa"/>
            <w:vAlign w:val="center"/>
          </w:tcPr>
          <w:p w14:paraId="4DC52B41" w14:textId="77777777" w:rsidR="00D677E7" w:rsidRPr="001C4494" w:rsidRDefault="00D677E7" w:rsidP="002B25C8">
            <w:pPr>
              <w:jc w:val="center"/>
              <w:rPr>
                <w:b/>
                <w:sz w:val="18"/>
              </w:rPr>
            </w:pPr>
            <w:r w:rsidRPr="001C4494">
              <w:rPr>
                <w:b/>
                <w:sz w:val="18"/>
              </w:rPr>
              <w:t>ATTEINT</w:t>
            </w:r>
          </w:p>
        </w:tc>
        <w:tc>
          <w:tcPr>
            <w:tcW w:w="1122" w:type="dxa"/>
            <w:vAlign w:val="center"/>
          </w:tcPr>
          <w:p w14:paraId="201932C8" w14:textId="77777777" w:rsidR="00D677E7" w:rsidRPr="001C4494" w:rsidRDefault="00D677E7" w:rsidP="002B25C8">
            <w:pPr>
              <w:jc w:val="center"/>
              <w:rPr>
                <w:b/>
                <w:sz w:val="18"/>
              </w:rPr>
            </w:pPr>
            <w:r w:rsidRPr="001C4494">
              <w:rPr>
                <w:b/>
                <w:sz w:val="18"/>
              </w:rPr>
              <w:t>A RENFORCER</w:t>
            </w:r>
          </w:p>
        </w:tc>
        <w:tc>
          <w:tcPr>
            <w:tcW w:w="966" w:type="dxa"/>
            <w:vAlign w:val="center"/>
          </w:tcPr>
          <w:p w14:paraId="01BDF827" w14:textId="77777777" w:rsidR="00D677E7" w:rsidRPr="001C4494" w:rsidRDefault="00D677E7" w:rsidP="002B25C8">
            <w:pPr>
              <w:jc w:val="center"/>
              <w:rPr>
                <w:b/>
                <w:sz w:val="18"/>
              </w:rPr>
            </w:pPr>
            <w:r w:rsidRPr="001C4494">
              <w:rPr>
                <w:b/>
                <w:sz w:val="18"/>
              </w:rPr>
              <w:t>NON ATTEINT</w:t>
            </w:r>
          </w:p>
        </w:tc>
      </w:tr>
      <w:tr w:rsidR="00D677E7" w14:paraId="27462D91" w14:textId="77777777" w:rsidTr="000D4CC9">
        <w:trPr>
          <w:trHeight w:val="967"/>
        </w:trPr>
        <w:tc>
          <w:tcPr>
            <w:tcW w:w="279" w:type="dxa"/>
            <w:shd w:val="clear" w:color="auto" w:fill="FF0000"/>
          </w:tcPr>
          <w:p w14:paraId="593691EE" w14:textId="77777777" w:rsidR="00D677E7" w:rsidRPr="001E2E75" w:rsidRDefault="00D677E7" w:rsidP="002B25C8"/>
        </w:tc>
        <w:tc>
          <w:tcPr>
            <w:tcW w:w="10661" w:type="dxa"/>
            <w:shd w:val="clear" w:color="auto" w:fill="auto"/>
            <w:vAlign w:val="center"/>
          </w:tcPr>
          <w:p w14:paraId="1D894D53" w14:textId="77777777" w:rsidR="00D677E7" w:rsidRDefault="00D677E7" w:rsidP="000D4CC9">
            <w:r w:rsidRPr="00D677E7">
              <w:t xml:space="preserve">L’école / l'établissement entretient des partenariats </w:t>
            </w:r>
            <w:r w:rsidR="000D4CC9">
              <w:t>actifs</w:t>
            </w:r>
            <w:r w:rsidRPr="00D677E7">
              <w:t xml:space="preserve"> avec des établissements scolaires, des organismes de formation, des associations ou d’autres structures étrangères. Les projets et rencontres sont parties intégrantes des enseignements dispens</w:t>
            </w:r>
            <w:r w:rsidR="000D4CC9">
              <w:t>és.</w:t>
            </w:r>
          </w:p>
        </w:tc>
        <w:tc>
          <w:tcPr>
            <w:tcW w:w="966" w:type="dxa"/>
            <w:vAlign w:val="center"/>
          </w:tcPr>
          <w:p w14:paraId="37683847" w14:textId="77777777" w:rsidR="00D677E7" w:rsidRDefault="00D677E7" w:rsidP="002B25C8">
            <w:pPr>
              <w:jc w:val="center"/>
            </w:pPr>
          </w:p>
        </w:tc>
        <w:tc>
          <w:tcPr>
            <w:tcW w:w="1122" w:type="dxa"/>
            <w:vAlign w:val="center"/>
          </w:tcPr>
          <w:p w14:paraId="3443CE71" w14:textId="77777777" w:rsidR="00D677E7" w:rsidRDefault="00D677E7" w:rsidP="002B25C8">
            <w:pPr>
              <w:jc w:val="center"/>
            </w:pPr>
          </w:p>
        </w:tc>
        <w:tc>
          <w:tcPr>
            <w:tcW w:w="966" w:type="dxa"/>
            <w:vAlign w:val="center"/>
          </w:tcPr>
          <w:p w14:paraId="285385F1" w14:textId="77777777" w:rsidR="00D677E7" w:rsidRDefault="00D677E7" w:rsidP="002B25C8">
            <w:pPr>
              <w:jc w:val="center"/>
            </w:pPr>
          </w:p>
        </w:tc>
      </w:tr>
      <w:tr w:rsidR="00D677E7" w14:paraId="4970A2B7" w14:textId="77777777" w:rsidTr="000D4CC9">
        <w:trPr>
          <w:trHeight w:val="414"/>
        </w:trPr>
        <w:tc>
          <w:tcPr>
            <w:tcW w:w="279" w:type="dxa"/>
            <w:shd w:val="clear" w:color="auto" w:fill="FFC000"/>
          </w:tcPr>
          <w:p w14:paraId="4A4EE44C" w14:textId="77777777" w:rsidR="00D677E7" w:rsidRDefault="00D677E7" w:rsidP="002B25C8"/>
        </w:tc>
        <w:tc>
          <w:tcPr>
            <w:tcW w:w="10661" w:type="dxa"/>
            <w:shd w:val="clear" w:color="auto" w:fill="auto"/>
            <w:vAlign w:val="center"/>
          </w:tcPr>
          <w:p w14:paraId="4F992288" w14:textId="77777777" w:rsidR="00D677E7" w:rsidRDefault="00D677E7" w:rsidP="000D4CC9">
            <w:r w:rsidRPr="00D677E7">
              <w:t>L’établissement construit avec ses partenaires des projets européens de mobi</w:t>
            </w:r>
            <w:r w:rsidR="000D4CC9">
              <w:t>lité (Erasmus+</w:t>
            </w:r>
            <w:r w:rsidR="000D7EB2">
              <w:t xml:space="preserve">, ...) </w:t>
            </w:r>
          </w:p>
        </w:tc>
        <w:tc>
          <w:tcPr>
            <w:tcW w:w="966" w:type="dxa"/>
            <w:vAlign w:val="center"/>
          </w:tcPr>
          <w:p w14:paraId="40CE9CF7" w14:textId="77777777" w:rsidR="00D677E7" w:rsidRDefault="00D677E7" w:rsidP="002B25C8">
            <w:pPr>
              <w:jc w:val="center"/>
            </w:pPr>
          </w:p>
        </w:tc>
        <w:tc>
          <w:tcPr>
            <w:tcW w:w="1122" w:type="dxa"/>
            <w:vAlign w:val="center"/>
          </w:tcPr>
          <w:p w14:paraId="5168763D" w14:textId="77777777" w:rsidR="00D677E7" w:rsidRDefault="00D677E7" w:rsidP="002B25C8">
            <w:pPr>
              <w:jc w:val="center"/>
            </w:pPr>
          </w:p>
        </w:tc>
        <w:tc>
          <w:tcPr>
            <w:tcW w:w="966" w:type="dxa"/>
            <w:vAlign w:val="center"/>
          </w:tcPr>
          <w:p w14:paraId="2F8CD914" w14:textId="77777777" w:rsidR="00D677E7" w:rsidRDefault="00D677E7" w:rsidP="002B25C8">
            <w:pPr>
              <w:jc w:val="center"/>
            </w:pPr>
          </w:p>
        </w:tc>
      </w:tr>
      <w:tr w:rsidR="00D677E7" w14:paraId="68375F95" w14:textId="77777777" w:rsidTr="000D4CC9">
        <w:trPr>
          <w:trHeight w:val="703"/>
        </w:trPr>
        <w:tc>
          <w:tcPr>
            <w:tcW w:w="279" w:type="dxa"/>
            <w:shd w:val="clear" w:color="auto" w:fill="FFC000"/>
          </w:tcPr>
          <w:p w14:paraId="011F2724" w14:textId="77777777" w:rsidR="00D677E7" w:rsidRPr="001E2E75" w:rsidRDefault="00D677E7" w:rsidP="002B25C8"/>
        </w:tc>
        <w:tc>
          <w:tcPr>
            <w:tcW w:w="10661" w:type="dxa"/>
            <w:shd w:val="clear" w:color="auto" w:fill="auto"/>
            <w:vAlign w:val="center"/>
          </w:tcPr>
          <w:p w14:paraId="232D4FB2" w14:textId="77777777" w:rsidR="00D677E7" w:rsidRDefault="00D677E7" w:rsidP="000D4CC9">
            <w:pPr>
              <w:tabs>
                <w:tab w:val="left" w:pos="1170"/>
              </w:tabs>
            </w:pPr>
            <w:r w:rsidRPr="00D677E7">
              <w:t xml:space="preserve">L'école / l'établissement met en place des dispositifs d'accueil et d'intégration des élèves </w:t>
            </w:r>
            <w:r w:rsidR="000D4CC9">
              <w:t>et/ou enseignants étrangers.</w:t>
            </w:r>
          </w:p>
        </w:tc>
        <w:tc>
          <w:tcPr>
            <w:tcW w:w="966" w:type="dxa"/>
            <w:vAlign w:val="center"/>
          </w:tcPr>
          <w:p w14:paraId="1C571B50" w14:textId="77777777" w:rsidR="00D677E7" w:rsidRDefault="00D677E7" w:rsidP="002B25C8">
            <w:pPr>
              <w:jc w:val="center"/>
            </w:pPr>
          </w:p>
        </w:tc>
        <w:tc>
          <w:tcPr>
            <w:tcW w:w="1122" w:type="dxa"/>
            <w:vAlign w:val="center"/>
          </w:tcPr>
          <w:p w14:paraId="54BF7B27" w14:textId="77777777" w:rsidR="00D677E7" w:rsidRDefault="00D677E7" w:rsidP="002B25C8">
            <w:pPr>
              <w:jc w:val="center"/>
            </w:pPr>
          </w:p>
        </w:tc>
        <w:tc>
          <w:tcPr>
            <w:tcW w:w="966" w:type="dxa"/>
            <w:vAlign w:val="center"/>
          </w:tcPr>
          <w:p w14:paraId="50E47A5F" w14:textId="77777777" w:rsidR="00D677E7" w:rsidRDefault="00D677E7" w:rsidP="002B25C8">
            <w:pPr>
              <w:jc w:val="center"/>
            </w:pPr>
          </w:p>
        </w:tc>
      </w:tr>
      <w:tr w:rsidR="00D677E7" w14:paraId="0C4B86F7" w14:textId="77777777" w:rsidTr="000D4CC9">
        <w:trPr>
          <w:trHeight w:val="969"/>
        </w:trPr>
        <w:tc>
          <w:tcPr>
            <w:tcW w:w="279" w:type="dxa"/>
            <w:tcBorders>
              <w:bottom w:val="single" w:sz="12" w:space="0" w:color="auto"/>
            </w:tcBorders>
            <w:shd w:val="clear" w:color="auto" w:fill="FF0000"/>
          </w:tcPr>
          <w:p w14:paraId="2F5AC580" w14:textId="77777777" w:rsidR="00D677E7" w:rsidRPr="001E2E75" w:rsidRDefault="00D677E7" w:rsidP="002B25C8"/>
        </w:tc>
        <w:tc>
          <w:tcPr>
            <w:tcW w:w="10661" w:type="dxa"/>
            <w:tcBorders>
              <w:bottom w:val="single" w:sz="12" w:space="0" w:color="auto"/>
            </w:tcBorders>
            <w:shd w:val="clear" w:color="auto" w:fill="auto"/>
            <w:vAlign w:val="center"/>
          </w:tcPr>
          <w:p w14:paraId="48578855" w14:textId="77777777" w:rsidR="00D677E7" w:rsidRDefault="00D677E7" w:rsidP="000D4CC9">
            <w:r w:rsidRPr="00D677E7">
              <w:t>L'école ou l'établissement est engagé(e) avec d</w:t>
            </w:r>
            <w:r w:rsidR="000D4CC9">
              <w:t xml:space="preserve">es partenaires étrangers de manière pérenne et formalisée </w:t>
            </w:r>
            <w:r w:rsidRPr="00D677E7">
              <w:t>: conventions, actions de coopération éducative, pro</w:t>
            </w:r>
            <w:r w:rsidR="000D4CC9">
              <w:t>grammes Erasmus+, appariements</w:t>
            </w:r>
            <w:r w:rsidRPr="00D677E7">
              <w:t>, programm</w:t>
            </w:r>
            <w:r w:rsidR="000D4CC9">
              <w:t>es bilatéraux franco-allemands, etc</w:t>
            </w:r>
            <w:r w:rsidRPr="00D677E7">
              <w:t>.).</w:t>
            </w:r>
          </w:p>
        </w:tc>
        <w:tc>
          <w:tcPr>
            <w:tcW w:w="966" w:type="dxa"/>
            <w:tcBorders>
              <w:bottom w:val="single" w:sz="12" w:space="0" w:color="auto"/>
            </w:tcBorders>
            <w:vAlign w:val="center"/>
          </w:tcPr>
          <w:p w14:paraId="6115EDA2" w14:textId="77777777" w:rsidR="00D677E7" w:rsidRDefault="00D677E7" w:rsidP="002B25C8">
            <w:pPr>
              <w:jc w:val="center"/>
            </w:pPr>
          </w:p>
        </w:tc>
        <w:tc>
          <w:tcPr>
            <w:tcW w:w="1122" w:type="dxa"/>
            <w:tcBorders>
              <w:bottom w:val="single" w:sz="12" w:space="0" w:color="auto"/>
            </w:tcBorders>
            <w:vAlign w:val="center"/>
          </w:tcPr>
          <w:p w14:paraId="214A4801" w14:textId="77777777" w:rsidR="00D677E7" w:rsidRDefault="00D677E7" w:rsidP="002B25C8">
            <w:pPr>
              <w:jc w:val="center"/>
            </w:pPr>
          </w:p>
        </w:tc>
        <w:tc>
          <w:tcPr>
            <w:tcW w:w="966" w:type="dxa"/>
            <w:tcBorders>
              <w:bottom w:val="single" w:sz="12" w:space="0" w:color="auto"/>
            </w:tcBorders>
            <w:vAlign w:val="center"/>
          </w:tcPr>
          <w:p w14:paraId="39B91446" w14:textId="77777777" w:rsidR="00D677E7" w:rsidRDefault="00D677E7" w:rsidP="002B25C8">
            <w:pPr>
              <w:jc w:val="center"/>
            </w:pPr>
          </w:p>
        </w:tc>
      </w:tr>
      <w:tr w:rsidR="000D7EB2" w14:paraId="4EA74CB6" w14:textId="77777777" w:rsidTr="000D7EB2">
        <w:tc>
          <w:tcPr>
            <w:tcW w:w="13994" w:type="dxa"/>
            <w:gridSpan w:val="5"/>
          </w:tcPr>
          <w:p w14:paraId="48857AC9" w14:textId="77777777" w:rsidR="000D7EB2" w:rsidRPr="000D7EB2" w:rsidRDefault="002678B0" w:rsidP="000D7EB2">
            <w:pPr>
              <w:rPr>
                <w:b/>
              </w:rPr>
            </w:pPr>
            <w:r>
              <w:rPr>
                <w:b/>
              </w:rPr>
              <w:t xml:space="preserve">Présentation des partenariats actifs (année, actions et projets communs, personnes ressources), </w:t>
            </w:r>
            <w:r w:rsidR="00F002DE">
              <w:rPr>
                <w:b/>
              </w:rPr>
              <w:t>présentation des projets en cours (</w:t>
            </w:r>
            <w:r w:rsidR="000D7EB2" w:rsidRPr="000D7EB2">
              <w:rPr>
                <w:b/>
              </w:rPr>
              <w:t>ou prévus)</w:t>
            </w:r>
            <w:r w:rsidR="00F002DE">
              <w:rPr>
                <w:b/>
              </w:rPr>
              <w:t>, etc.</w:t>
            </w:r>
          </w:p>
          <w:p w14:paraId="43C44EAE" w14:textId="77777777" w:rsidR="000D7EB2" w:rsidRDefault="000D7EB2" w:rsidP="000D7EB2"/>
          <w:p w14:paraId="5D0B44FF" w14:textId="77777777" w:rsidR="000D7EB2" w:rsidRDefault="000D7EB2" w:rsidP="000D7EB2"/>
          <w:p w14:paraId="1462D809" w14:textId="77777777" w:rsidR="000D7EB2" w:rsidRDefault="000D7EB2" w:rsidP="000D7EB2"/>
          <w:p w14:paraId="2F068C3D" w14:textId="77777777" w:rsidR="000D4CC9" w:rsidRDefault="000D4CC9" w:rsidP="000D7EB2"/>
          <w:p w14:paraId="293ED821" w14:textId="77777777" w:rsidR="000D7EB2" w:rsidRDefault="000D7EB2" w:rsidP="000D7EB2"/>
          <w:p w14:paraId="6AF626E7" w14:textId="77777777" w:rsidR="00F002DE" w:rsidRDefault="00F002DE" w:rsidP="000D7EB2"/>
          <w:p w14:paraId="003F5F9D" w14:textId="77777777" w:rsidR="00F002DE" w:rsidRDefault="00F002DE" w:rsidP="000D7EB2"/>
          <w:p w14:paraId="1A43A889" w14:textId="77777777" w:rsidR="000D7EB2" w:rsidRDefault="000D7EB2" w:rsidP="000D7EB2"/>
          <w:p w14:paraId="30A5407A" w14:textId="77777777" w:rsidR="000D7EB2" w:rsidRDefault="000D7EB2" w:rsidP="000D7EB2">
            <w:pPr>
              <w:jc w:val="center"/>
            </w:pPr>
          </w:p>
        </w:tc>
      </w:tr>
      <w:tr w:rsidR="000D7EB2" w14:paraId="4C084F22" w14:textId="77777777" w:rsidTr="000D7EB2">
        <w:tc>
          <w:tcPr>
            <w:tcW w:w="13994" w:type="dxa"/>
            <w:gridSpan w:val="5"/>
            <w:shd w:val="clear" w:color="auto" w:fill="D9D9D9" w:themeFill="background1" w:themeFillShade="D9"/>
          </w:tcPr>
          <w:p w14:paraId="0336BD9C" w14:textId="77777777" w:rsidR="000D7EB2" w:rsidRDefault="000D7EB2" w:rsidP="000D7EB2">
            <w:r>
              <w:rPr>
                <w:rFonts w:ascii="Arial" w:hAnsi="Arial" w:cs="Arial"/>
                <w:b/>
                <w:sz w:val="20"/>
                <w:szCs w:val="20"/>
              </w:rPr>
              <w:t>Cadre réservé à la commission académique Euroscol</w:t>
            </w:r>
          </w:p>
          <w:p w14:paraId="6614B4D4" w14:textId="77777777" w:rsidR="000D7EB2" w:rsidRDefault="000D7EB2" w:rsidP="000D7EB2"/>
          <w:p w14:paraId="436A1AD6" w14:textId="77777777" w:rsidR="000D7EB2" w:rsidRDefault="000D7EB2" w:rsidP="000D7EB2"/>
          <w:p w14:paraId="58944AD9" w14:textId="77777777" w:rsidR="000D7EB2" w:rsidRDefault="000D7EB2" w:rsidP="000D7EB2"/>
        </w:tc>
      </w:tr>
    </w:tbl>
    <w:p w14:paraId="75D09F32" w14:textId="77777777" w:rsidR="00D677E7" w:rsidRDefault="00D677E7"/>
    <w:p w14:paraId="5F7824D1" w14:textId="77777777" w:rsidR="00D677E7" w:rsidRPr="0083537B" w:rsidRDefault="00D677E7" w:rsidP="00861C2F">
      <w:pPr>
        <w:pBdr>
          <w:bottom w:val="single" w:sz="12" w:space="1" w:color="auto"/>
        </w:pBdr>
        <w:rPr>
          <w:b/>
          <w:sz w:val="28"/>
        </w:rPr>
      </w:pPr>
      <w:r w:rsidRPr="0083537B">
        <w:rPr>
          <w:b/>
          <w:sz w:val="28"/>
        </w:rPr>
        <w:lastRenderedPageBreak/>
        <w:t>AXE 4 : DEVELOPPEMENT DES COMPETENCES LINGUISTIQUES ET INTERCULTURELLES</w:t>
      </w:r>
    </w:p>
    <w:p w14:paraId="1F29563F" w14:textId="77777777" w:rsidR="00861C2F" w:rsidRPr="00861C2F" w:rsidRDefault="00861C2F" w:rsidP="00861C2F">
      <w:pPr>
        <w:jc w:val="both"/>
        <w:rPr>
          <w:rFonts w:ascii="Arial" w:hAnsi="Arial" w:cs="Arial"/>
          <w:b/>
          <w:sz w:val="20"/>
          <w:szCs w:val="20"/>
        </w:rPr>
      </w:pPr>
      <w:r w:rsidRPr="00861C2F">
        <w:rPr>
          <w:rFonts w:ascii="Arial" w:hAnsi="Arial" w:cs="Arial"/>
          <w:b/>
          <w:sz w:val="20"/>
          <w:szCs w:val="20"/>
        </w:rPr>
        <w:t>L’établissement scolaire prend en compte la dimension européenne et internationale dans ses enseignements et propose des enseignements plurilingues ou intégrant contenu et langue.</w:t>
      </w:r>
    </w:p>
    <w:p w14:paraId="0FDE6D15" w14:textId="77777777" w:rsidR="00D677E7" w:rsidRPr="000D7EB2" w:rsidRDefault="00D677E7">
      <w:pPr>
        <w:rPr>
          <w:sz w:val="16"/>
        </w:rPr>
      </w:pPr>
    </w:p>
    <w:tbl>
      <w:tblPr>
        <w:tblStyle w:val="Grilledutableau"/>
        <w:tblW w:w="0" w:type="auto"/>
        <w:tblLook w:val="04A0" w:firstRow="1" w:lastRow="0" w:firstColumn="1" w:lastColumn="0" w:noHBand="0" w:noVBand="1"/>
      </w:tblPr>
      <w:tblGrid>
        <w:gridCol w:w="279"/>
        <w:gridCol w:w="10661"/>
        <w:gridCol w:w="966"/>
        <w:gridCol w:w="1122"/>
        <w:gridCol w:w="966"/>
      </w:tblGrid>
      <w:tr w:rsidR="00D677E7" w14:paraId="5F5E897D" w14:textId="77777777" w:rsidTr="0083537B">
        <w:tc>
          <w:tcPr>
            <w:tcW w:w="279" w:type="dxa"/>
            <w:shd w:val="clear" w:color="auto" w:fill="auto"/>
          </w:tcPr>
          <w:p w14:paraId="630B68F6" w14:textId="77777777" w:rsidR="00D677E7" w:rsidRDefault="00D677E7" w:rsidP="002B25C8"/>
        </w:tc>
        <w:tc>
          <w:tcPr>
            <w:tcW w:w="10661" w:type="dxa"/>
          </w:tcPr>
          <w:p w14:paraId="47C69742" w14:textId="77777777" w:rsidR="00D677E7" w:rsidRDefault="00D677E7" w:rsidP="002B25C8"/>
        </w:tc>
        <w:tc>
          <w:tcPr>
            <w:tcW w:w="966" w:type="dxa"/>
            <w:vAlign w:val="center"/>
          </w:tcPr>
          <w:p w14:paraId="28A59C6A" w14:textId="77777777" w:rsidR="00D677E7" w:rsidRPr="001C4494" w:rsidRDefault="00D677E7" w:rsidP="002B25C8">
            <w:pPr>
              <w:jc w:val="center"/>
              <w:rPr>
                <w:b/>
                <w:sz w:val="18"/>
              </w:rPr>
            </w:pPr>
            <w:r w:rsidRPr="001C4494">
              <w:rPr>
                <w:b/>
                <w:sz w:val="18"/>
              </w:rPr>
              <w:t>ATTEINT</w:t>
            </w:r>
          </w:p>
        </w:tc>
        <w:tc>
          <w:tcPr>
            <w:tcW w:w="1122" w:type="dxa"/>
            <w:vAlign w:val="center"/>
          </w:tcPr>
          <w:p w14:paraId="746E5563" w14:textId="77777777" w:rsidR="00D677E7" w:rsidRPr="001C4494" w:rsidRDefault="00D677E7" w:rsidP="002B25C8">
            <w:pPr>
              <w:jc w:val="center"/>
              <w:rPr>
                <w:b/>
                <w:sz w:val="18"/>
              </w:rPr>
            </w:pPr>
            <w:r w:rsidRPr="001C4494">
              <w:rPr>
                <w:b/>
                <w:sz w:val="18"/>
              </w:rPr>
              <w:t>A RENFORCER</w:t>
            </w:r>
          </w:p>
        </w:tc>
        <w:tc>
          <w:tcPr>
            <w:tcW w:w="966" w:type="dxa"/>
            <w:vAlign w:val="center"/>
          </w:tcPr>
          <w:p w14:paraId="47CEB0B9" w14:textId="77777777" w:rsidR="00D677E7" w:rsidRPr="001C4494" w:rsidRDefault="00D677E7" w:rsidP="002B25C8">
            <w:pPr>
              <w:jc w:val="center"/>
              <w:rPr>
                <w:b/>
                <w:sz w:val="18"/>
              </w:rPr>
            </w:pPr>
            <w:r w:rsidRPr="001C4494">
              <w:rPr>
                <w:b/>
                <w:sz w:val="18"/>
              </w:rPr>
              <w:t>NON ATTEINT</w:t>
            </w:r>
          </w:p>
        </w:tc>
      </w:tr>
      <w:tr w:rsidR="00D677E7" w14:paraId="44BC21B3" w14:textId="77777777" w:rsidTr="00A036AF">
        <w:trPr>
          <w:trHeight w:val="486"/>
        </w:trPr>
        <w:tc>
          <w:tcPr>
            <w:tcW w:w="279" w:type="dxa"/>
            <w:shd w:val="clear" w:color="auto" w:fill="FF0000"/>
          </w:tcPr>
          <w:p w14:paraId="48CD69E9" w14:textId="77777777" w:rsidR="00D677E7" w:rsidRDefault="00D677E7" w:rsidP="002B25C8"/>
        </w:tc>
        <w:tc>
          <w:tcPr>
            <w:tcW w:w="10661" w:type="dxa"/>
            <w:shd w:val="clear" w:color="auto" w:fill="auto"/>
            <w:vAlign w:val="center"/>
          </w:tcPr>
          <w:p w14:paraId="0B64DFE5" w14:textId="77777777" w:rsidR="00D677E7" w:rsidRDefault="00D677E7" w:rsidP="00A036AF">
            <w:r w:rsidRPr="00D677E7">
              <w:t>Le développement des compétences linguistiques des membres de la communauté éducative est promu et valorisé.</w:t>
            </w:r>
          </w:p>
        </w:tc>
        <w:tc>
          <w:tcPr>
            <w:tcW w:w="966" w:type="dxa"/>
            <w:vAlign w:val="center"/>
          </w:tcPr>
          <w:p w14:paraId="37EE1C46" w14:textId="77777777" w:rsidR="00D677E7" w:rsidRDefault="00D677E7" w:rsidP="002B25C8">
            <w:pPr>
              <w:jc w:val="center"/>
            </w:pPr>
          </w:p>
        </w:tc>
        <w:tc>
          <w:tcPr>
            <w:tcW w:w="1122" w:type="dxa"/>
            <w:vAlign w:val="center"/>
          </w:tcPr>
          <w:p w14:paraId="44BF793A" w14:textId="77777777" w:rsidR="00D677E7" w:rsidRDefault="00D677E7" w:rsidP="002B25C8">
            <w:pPr>
              <w:jc w:val="center"/>
            </w:pPr>
          </w:p>
        </w:tc>
        <w:tc>
          <w:tcPr>
            <w:tcW w:w="966" w:type="dxa"/>
            <w:vAlign w:val="center"/>
          </w:tcPr>
          <w:p w14:paraId="009A9112" w14:textId="77777777" w:rsidR="00D677E7" w:rsidRDefault="00D677E7" w:rsidP="002B25C8">
            <w:pPr>
              <w:jc w:val="center"/>
            </w:pPr>
          </w:p>
        </w:tc>
      </w:tr>
      <w:tr w:rsidR="00D677E7" w14:paraId="298B6FE0" w14:textId="77777777" w:rsidTr="00A036AF">
        <w:trPr>
          <w:trHeight w:val="987"/>
        </w:trPr>
        <w:tc>
          <w:tcPr>
            <w:tcW w:w="279" w:type="dxa"/>
            <w:shd w:val="clear" w:color="auto" w:fill="FF0000"/>
          </w:tcPr>
          <w:p w14:paraId="0065B8C8" w14:textId="77777777" w:rsidR="00D677E7" w:rsidRPr="001E2E75" w:rsidRDefault="00D677E7" w:rsidP="002B25C8"/>
        </w:tc>
        <w:tc>
          <w:tcPr>
            <w:tcW w:w="10661" w:type="dxa"/>
            <w:shd w:val="clear" w:color="auto" w:fill="auto"/>
            <w:vAlign w:val="center"/>
          </w:tcPr>
          <w:p w14:paraId="596E8D0C" w14:textId="2130C1E1" w:rsidR="00D677E7" w:rsidRDefault="00D677E7" w:rsidP="00A036AF">
            <w:r w:rsidRPr="00D677E7">
              <w:t>Les équipes sont encouragées à se former et à valoriser leurs compétences linguistiques en présentant notamment l’examen de certification complémentaire</w:t>
            </w:r>
            <w:r w:rsidR="00A036AF">
              <w:t xml:space="preserve"> </w:t>
            </w:r>
            <w:r w:rsidR="00382ED7">
              <w:t xml:space="preserve">DNL </w:t>
            </w:r>
            <w:r w:rsidR="00A036AF">
              <w:t>en langue vivante</w:t>
            </w:r>
            <w:r w:rsidRPr="00D677E7">
              <w:t>. Les enseignants mettent à profit leurs compétences linguistiques et interculturelles dans le cadre des enseignements et les projets de l'établissement.</w:t>
            </w:r>
          </w:p>
        </w:tc>
        <w:tc>
          <w:tcPr>
            <w:tcW w:w="966" w:type="dxa"/>
            <w:vAlign w:val="center"/>
          </w:tcPr>
          <w:p w14:paraId="0125EEA4" w14:textId="77777777" w:rsidR="00D677E7" w:rsidRDefault="00D677E7" w:rsidP="002B25C8">
            <w:pPr>
              <w:jc w:val="center"/>
            </w:pPr>
          </w:p>
        </w:tc>
        <w:tc>
          <w:tcPr>
            <w:tcW w:w="1122" w:type="dxa"/>
            <w:vAlign w:val="center"/>
          </w:tcPr>
          <w:p w14:paraId="2740ACF2" w14:textId="77777777" w:rsidR="00D677E7" w:rsidRDefault="00D677E7" w:rsidP="002B25C8">
            <w:pPr>
              <w:jc w:val="center"/>
            </w:pPr>
          </w:p>
        </w:tc>
        <w:tc>
          <w:tcPr>
            <w:tcW w:w="966" w:type="dxa"/>
            <w:vAlign w:val="center"/>
          </w:tcPr>
          <w:p w14:paraId="77378F90" w14:textId="77777777" w:rsidR="00D677E7" w:rsidRDefault="00D677E7" w:rsidP="002B25C8">
            <w:pPr>
              <w:jc w:val="center"/>
            </w:pPr>
          </w:p>
        </w:tc>
      </w:tr>
      <w:tr w:rsidR="00D677E7" w14:paraId="2448949A" w14:textId="77777777" w:rsidTr="00A036AF">
        <w:trPr>
          <w:trHeight w:val="705"/>
        </w:trPr>
        <w:tc>
          <w:tcPr>
            <w:tcW w:w="279" w:type="dxa"/>
            <w:shd w:val="clear" w:color="auto" w:fill="FF0000"/>
          </w:tcPr>
          <w:p w14:paraId="654FBD76" w14:textId="77777777" w:rsidR="00D677E7" w:rsidRPr="001E2E75" w:rsidRDefault="00D677E7" w:rsidP="002B25C8"/>
        </w:tc>
        <w:tc>
          <w:tcPr>
            <w:tcW w:w="10661" w:type="dxa"/>
            <w:shd w:val="clear" w:color="auto" w:fill="auto"/>
            <w:vAlign w:val="center"/>
          </w:tcPr>
          <w:p w14:paraId="3F2456F2" w14:textId="4561C1C0" w:rsidR="00D677E7" w:rsidRDefault="00D677E7" w:rsidP="000B3506">
            <w:pPr>
              <w:tabs>
                <w:tab w:val="left" w:pos="1170"/>
              </w:tabs>
            </w:pPr>
            <w:r w:rsidRPr="00D677E7">
              <w:t>Une offre d'enseignement plurilingue est proposée. L'enseignement de langue(s) et culture européenne (LCE) et/ou d’une DNL dans une des langues est proposé.</w:t>
            </w:r>
          </w:p>
        </w:tc>
        <w:tc>
          <w:tcPr>
            <w:tcW w:w="966" w:type="dxa"/>
            <w:vAlign w:val="center"/>
          </w:tcPr>
          <w:p w14:paraId="70285E26" w14:textId="77777777" w:rsidR="00D677E7" w:rsidRDefault="00D677E7" w:rsidP="002B25C8">
            <w:pPr>
              <w:jc w:val="center"/>
            </w:pPr>
          </w:p>
        </w:tc>
        <w:tc>
          <w:tcPr>
            <w:tcW w:w="1122" w:type="dxa"/>
            <w:vAlign w:val="center"/>
          </w:tcPr>
          <w:p w14:paraId="57B0C8A5" w14:textId="77777777" w:rsidR="00D677E7" w:rsidRDefault="00D677E7" w:rsidP="002B25C8">
            <w:pPr>
              <w:jc w:val="center"/>
            </w:pPr>
          </w:p>
        </w:tc>
        <w:tc>
          <w:tcPr>
            <w:tcW w:w="966" w:type="dxa"/>
            <w:vAlign w:val="center"/>
          </w:tcPr>
          <w:p w14:paraId="340E5110" w14:textId="77777777" w:rsidR="00D677E7" w:rsidRDefault="00D677E7" w:rsidP="002B25C8">
            <w:pPr>
              <w:jc w:val="center"/>
            </w:pPr>
          </w:p>
        </w:tc>
      </w:tr>
      <w:tr w:rsidR="00D677E7" w14:paraId="34F1A2F9" w14:textId="77777777" w:rsidTr="00A036AF">
        <w:trPr>
          <w:trHeight w:val="745"/>
        </w:trPr>
        <w:tc>
          <w:tcPr>
            <w:tcW w:w="279" w:type="dxa"/>
            <w:shd w:val="clear" w:color="auto" w:fill="92D050"/>
          </w:tcPr>
          <w:p w14:paraId="0F799DDB" w14:textId="77777777" w:rsidR="00D677E7" w:rsidRPr="001E2E75" w:rsidRDefault="00D677E7" w:rsidP="002B25C8"/>
        </w:tc>
        <w:tc>
          <w:tcPr>
            <w:tcW w:w="10661" w:type="dxa"/>
            <w:shd w:val="clear" w:color="auto" w:fill="auto"/>
            <w:vAlign w:val="center"/>
          </w:tcPr>
          <w:p w14:paraId="47A9A018" w14:textId="77777777" w:rsidR="00D677E7" w:rsidRPr="00D677E7" w:rsidRDefault="00D677E7" w:rsidP="00A036AF">
            <w:r w:rsidRPr="00D677E7">
              <w:t>Des assistants de langues vivantes étrangères, des volontaires civiques européens, des jeunes européens du corps européen de solidarité ainsi que des enseignants d’origine étrangère interviennent au sein de l’établissement.</w:t>
            </w:r>
          </w:p>
        </w:tc>
        <w:tc>
          <w:tcPr>
            <w:tcW w:w="966" w:type="dxa"/>
            <w:vAlign w:val="center"/>
          </w:tcPr>
          <w:p w14:paraId="516F81C6" w14:textId="77777777" w:rsidR="00D677E7" w:rsidRDefault="00D677E7" w:rsidP="002B25C8">
            <w:pPr>
              <w:jc w:val="center"/>
            </w:pPr>
          </w:p>
        </w:tc>
        <w:tc>
          <w:tcPr>
            <w:tcW w:w="1122" w:type="dxa"/>
            <w:vAlign w:val="center"/>
          </w:tcPr>
          <w:p w14:paraId="3DD26697" w14:textId="77777777" w:rsidR="00D677E7" w:rsidRDefault="00D677E7" w:rsidP="002B25C8">
            <w:pPr>
              <w:jc w:val="center"/>
            </w:pPr>
          </w:p>
        </w:tc>
        <w:tc>
          <w:tcPr>
            <w:tcW w:w="966" w:type="dxa"/>
            <w:vAlign w:val="center"/>
          </w:tcPr>
          <w:p w14:paraId="4BB68AA4" w14:textId="77777777" w:rsidR="00D677E7" w:rsidRDefault="00D677E7" w:rsidP="002B25C8">
            <w:pPr>
              <w:jc w:val="center"/>
            </w:pPr>
          </w:p>
        </w:tc>
      </w:tr>
      <w:tr w:rsidR="00D677E7" w14:paraId="5EAFE215" w14:textId="77777777" w:rsidTr="00861C2F">
        <w:trPr>
          <w:trHeight w:val="798"/>
        </w:trPr>
        <w:tc>
          <w:tcPr>
            <w:tcW w:w="279" w:type="dxa"/>
            <w:shd w:val="clear" w:color="auto" w:fill="FFC000"/>
          </w:tcPr>
          <w:p w14:paraId="35060BCA" w14:textId="77777777" w:rsidR="00D677E7" w:rsidRPr="001E2E75" w:rsidRDefault="00D677E7" w:rsidP="002B25C8"/>
        </w:tc>
        <w:tc>
          <w:tcPr>
            <w:tcW w:w="10661" w:type="dxa"/>
            <w:shd w:val="clear" w:color="auto" w:fill="auto"/>
            <w:vAlign w:val="center"/>
          </w:tcPr>
          <w:p w14:paraId="43FF1C59" w14:textId="77777777" w:rsidR="00A036AF" w:rsidRPr="00D677E7" w:rsidRDefault="00D677E7" w:rsidP="00A036AF">
            <w:r w:rsidRPr="00D677E7">
              <w:t>L'accès aux ressources en langues est développé par la présence d'un espace multimédia, un espace langues d</w:t>
            </w:r>
            <w:r w:rsidR="004035A3">
              <w:t>édié à la bibliothèque / au CDI</w:t>
            </w:r>
            <w:r w:rsidRPr="00D677E7">
              <w:t>.</w:t>
            </w:r>
            <w:r w:rsidR="00A036AF">
              <w:t xml:space="preserve"> </w:t>
            </w:r>
            <w:r w:rsidR="00A036AF" w:rsidRPr="00D677E7">
              <w:t xml:space="preserve">Des dispositifs de renforcement linguistique et culturel </w:t>
            </w:r>
            <w:r w:rsidR="00A036AF">
              <w:t>sont mis en place.</w:t>
            </w:r>
          </w:p>
        </w:tc>
        <w:tc>
          <w:tcPr>
            <w:tcW w:w="966" w:type="dxa"/>
            <w:vAlign w:val="center"/>
          </w:tcPr>
          <w:p w14:paraId="2CEF659D" w14:textId="77777777" w:rsidR="00D677E7" w:rsidRDefault="00D677E7" w:rsidP="002B25C8">
            <w:pPr>
              <w:jc w:val="center"/>
            </w:pPr>
          </w:p>
        </w:tc>
        <w:tc>
          <w:tcPr>
            <w:tcW w:w="1122" w:type="dxa"/>
            <w:vAlign w:val="center"/>
          </w:tcPr>
          <w:p w14:paraId="771A055C" w14:textId="77777777" w:rsidR="00D677E7" w:rsidRDefault="00D677E7" w:rsidP="002B25C8">
            <w:pPr>
              <w:jc w:val="center"/>
            </w:pPr>
          </w:p>
        </w:tc>
        <w:tc>
          <w:tcPr>
            <w:tcW w:w="966" w:type="dxa"/>
            <w:vAlign w:val="center"/>
          </w:tcPr>
          <w:p w14:paraId="3C4C85A5" w14:textId="77777777" w:rsidR="00D677E7" w:rsidRDefault="00D677E7" w:rsidP="002B25C8">
            <w:pPr>
              <w:jc w:val="center"/>
            </w:pPr>
          </w:p>
        </w:tc>
      </w:tr>
      <w:tr w:rsidR="00D677E7" w14:paraId="41DFDA38" w14:textId="77777777" w:rsidTr="00A036AF">
        <w:trPr>
          <w:trHeight w:val="435"/>
        </w:trPr>
        <w:tc>
          <w:tcPr>
            <w:tcW w:w="279" w:type="dxa"/>
            <w:shd w:val="clear" w:color="auto" w:fill="FFC000"/>
          </w:tcPr>
          <w:p w14:paraId="1C8122FC" w14:textId="77777777" w:rsidR="00D677E7" w:rsidRPr="001E2E75" w:rsidRDefault="00D677E7" w:rsidP="002B25C8"/>
        </w:tc>
        <w:tc>
          <w:tcPr>
            <w:tcW w:w="10661" w:type="dxa"/>
            <w:shd w:val="clear" w:color="auto" w:fill="auto"/>
            <w:vAlign w:val="center"/>
          </w:tcPr>
          <w:p w14:paraId="2127F1D8" w14:textId="77777777" w:rsidR="00D677E7" w:rsidRDefault="00D677E7" w:rsidP="00A036AF">
            <w:r>
              <w:t>L’apprentissage des langues tient une place prioritaire dans l’él</w:t>
            </w:r>
            <w:r w:rsidR="00A036AF">
              <w:t>aboration des emplois du temps.</w:t>
            </w:r>
          </w:p>
        </w:tc>
        <w:tc>
          <w:tcPr>
            <w:tcW w:w="966" w:type="dxa"/>
            <w:vAlign w:val="center"/>
          </w:tcPr>
          <w:p w14:paraId="1475AC36" w14:textId="77777777" w:rsidR="00D677E7" w:rsidRDefault="00D677E7" w:rsidP="002B25C8">
            <w:pPr>
              <w:jc w:val="center"/>
            </w:pPr>
          </w:p>
        </w:tc>
        <w:tc>
          <w:tcPr>
            <w:tcW w:w="1122" w:type="dxa"/>
            <w:vAlign w:val="center"/>
          </w:tcPr>
          <w:p w14:paraId="015C44B3" w14:textId="77777777" w:rsidR="00D677E7" w:rsidRDefault="00D677E7" w:rsidP="002B25C8">
            <w:pPr>
              <w:jc w:val="center"/>
            </w:pPr>
          </w:p>
        </w:tc>
        <w:tc>
          <w:tcPr>
            <w:tcW w:w="966" w:type="dxa"/>
            <w:vAlign w:val="center"/>
          </w:tcPr>
          <w:p w14:paraId="4BC43987" w14:textId="77777777" w:rsidR="00D677E7" w:rsidRDefault="00D677E7" w:rsidP="002B25C8">
            <w:pPr>
              <w:jc w:val="center"/>
            </w:pPr>
          </w:p>
        </w:tc>
      </w:tr>
      <w:tr w:rsidR="00D677E7" w14:paraId="7DE8FDBF" w14:textId="77777777" w:rsidTr="00A036AF">
        <w:trPr>
          <w:trHeight w:val="400"/>
        </w:trPr>
        <w:tc>
          <w:tcPr>
            <w:tcW w:w="279" w:type="dxa"/>
            <w:tcBorders>
              <w:bottom w:val="single" w:sz="12" w:space="0" w:color="auto"/>
            </w:tcBorders>
            <w:shd w:val="clear" w:color="auto" w:fill="92D050"/>
          </w:tcPr>
          <w:p w14:paraId="43C3640B" w14:textId="77777777" w:rsidR="00D677E7" w:rsidRPr="001E2E75" w:rsidRDefault="00D677E7" w:rsidP="002B25C8"/>
        </w:tc>
        <w:tc>
          <w:tcPr>
            <w:tcW w:w="10661" w:type="dxa"/>
            <w:tcBorders>
              <w:bottom w:val="single" w:sz="12" w:space="0" w:color="auto"/>
            </w:tcBorders>
            <w:shd w:val="clear" w:color="auto" w:fill="auto"/>
            <w:vAlign w:val="center"/>
          </w:tcPr>
          <w:p w14:paraId="39E1E1B3" w14:textId="77777777" w:rsidR="00D677E7" w:rsidRDefault="00D677E7" w:rsidP="00A036AF">
            <w:r w:rsidRPr="00D677E7">
              <w:t>Des certifications étrangères en langue sont proposées.</w:t>
            </w:r>
          </w:p>
        </w:tc>
        <w:tc>
          <w:tcPr>
            <w:tcW w:w="966" w:type="dxa"/>
            <w:tcBorders>
              <w:bottom w:val="single" w:sz="12" w:space="0" w:color="auto"/>
            </w:tcBorders>
            <w:vAlign w:val="center"/>
          </w:tcPr>
          <w:p w14:paraId="299C527E" w14:textId="77777777" w:rsidR="00D677E7" w:rsidRDefault="00D677E7" w:rsidP="002B25C8">
            <w:pPr>
              <w:jc w:val="center"/>
            </w:pPr>
          </w:p>
        </w:tc>
        <w:tc>
          <w:tcPr>
            <w:tcW w:w="1122" w:type="dxa"/>
            <w:tcBorders>
              <w:bottom w:val="single" w:sz="12" w:space="0" w:color="auto"/>
            </w:tcBorders>
            <w:vAlign w:val="center"/>
          </w:tcPr>
          <w:p w14:paraId="6D1563AB" w14:textId="77777777" w:rsidR="00D677E7" w:rsidRDefault="00D677E7" w:rsidP="002B25C8">
            <w:pPr>
              <w:jc w:val="center"/>
            </w:pPr>
          </w:p>
        </w:tc>
        <w:tc>
          <w:tcPr>
            <w:tcW w:w="966" w:type="dxa"/>
            <w:tcBorders>
              <w:bottom w:val="single" w:sz="12" w:space="0" w:color="auto"/>
            </w:tcBorders>
            <w:vAlign w:val="center"/>
          </w:tcPr>
          <w:p w14:paraId="689D844A" w14:textId="77777777" w:rsidR="00D677E7" w:rsidRDefault="00D677E7" w:rsidP="002B25C8">
            <w:pPr>
              <w:jc w:val="center"/>
            </w:pPr>
          </w:p>
        </w:tc>
      </w:tr>
      <w:tr w:rsidR="000D7EB2" w14:paraId="7F347B43" w14:textId="77777777" w:rsidTr="000D7EB2">
        <w:tc>
          <w:tcPr>
            <w:tcW w:w="13994" w:type="dxa"/>
            <w:gridSpan w:val="5"/>
            <w:shd w:val="clear" w:color="auto" w:fill="auto"/>
          </w:tcPr>
          <w:p w14:paraId="6E5B73AE" w14:textId="77777777" w:rsidR="000D7EB2" w:rsidRPr="000D7EB2" w:rsidRDefault="00F002DE" w:rsidP="000D7EB2">
            <w:pPr>
              <w:rPr>
                <w:b/>
              </w:rPr>
            </w:pPr>
            <w:r>
              <w:rPr>
                <w:b/>
              </w:rPr>
              <w:t>Prés</w:t>
            </w:r>
            <w:r w:rsidR="00DA7A71">
              <w:rPr>
                <w:b/>
              </w:rPr>
              <w:t>entation des langues enseignées (effectifs, niveaux, particularités),</w:t>
            </w:r>
            <w:r>
              <w:rPr>
                <w:b/>
              </w:rPr>
              <w:t xml:space="preserve"> projets linguistiques, ressources internes, projets de développement, etc.</w:t>
            </w:r>
          </w:p>
          <w:p w14:paraId="4571DE9C" w14:textId="77777777" w:rsidR="000D7EB2" w:rsidRDefault="000D7EB2" w:rsidP="000D7EB2"/>
          <w:p w14:paraId="3C75DF03" w14:textId="77777777" w:rsidR="000D7EB2" w:rsidRDefault="000D7EB2" w:rsidP="000D7EB2"/>
          <w:p w14:paraId="10F955DA" w14:textId="77777777" w:rsidR="000D7EB2" w:rsidRDefault="000D7EB2" w:rsidP="000D7EB2"/>
          <w:p w14:paraId="485F44EA" w14:textId="77777777" w:rsidR="000D7EB2" w:rsidRDefault="000D7EB2" w:rsidP="000D7EB2"/>
          <w:p w14:paraId="09E3B21B" w14:textId="77777777" w:rsidR="000D7EB2" w:rsidRDefault="000D7EB2" w:rsidP="000D7EB2">
            <w:pPr>
              <w:jc w:val="center"/>
            </w:pPr>
          </w:p>
        </w:tc>
      </w:tr>
      <w:tr w:rsidR="000D7EB2" w14:paraId="1D48638A" w14:textId="77777777" w:rsidTr="000D7EB2">
        <w:tc>
          <w:tcPr>
            <w:tcW w:w="13994" w:type="dxa"/>
            <w:gridSpan w:val="5"/>
            <w:shd w:val="clear" w:color="auto" w:fill="D9D9D9" w:themeFill="background1" w:themeFillShade="D9"/>
          </w:tcPr>
          <w:p w14:paraId="1B69C828" w14:textId="77777777" w:rsidR="000D7EB2" w:rsidRDefault="000D7EB2" w:rsidP="000D7EB2">
            <w:r>
              <w:rPr>
                <w:rFonts w:ascii="Arial" w:hAnsi="Arial" w:cs="Arial"/>
                <w:b/>
                <w:sz w:val="20"/>
                <w:szCs w:val="20"/>
              </w:rPr>
              <w:t>Cadre réservé à la commission académique Euroscol</w:t>
            </w:r>
          </w:p>
          <w:p w14:paraId="44306219" w14:textId="77777777" w:rsidR="000D7EB2" w:rsidRDefault="000D7EB2" w:rsidP="000D7EB2"/>
          <w:p w14:paraId="0F30426F" w14:textId="77777777" w:rsidR="000D7EB2" w:rsidRDefault="000D7EB2" w:rsidP="000D7EB2"/>
          <w:p w14:paraId="49715EA3" w14:textId="77777777" w:rsidR="000D7EB2" w:rsidRDefault="000D7EB2" w:rsidP="000D7EB2"/>
        </w:tc>
      </w:tr>
    </w:tbl>
    <w:p w14:paraId="7D1F742E" w14:textId="77777777" w:rsidR="00D677E7" w:rsidRDefault="00D677E7" w:rsidP="00861C2F">
      <w:pPr>
        <w:pBdr>
          <w:bottom w:val="single" w:sz="12" w:space="1" w:color="auto"/>
        </w:pBdr>
        <w:rPr>
          <w:b/>
          <w:sz w:val="28"/>
        </w:rPr>
      </w:pPr>
      <w:r w:rsidRPr="0083537B">
        <w:rPr>
          <w:b/>
          <w:sz w:val="28"/>
        </w:rPr>
        <w:lastRenderedPageBreak/>
        <w:t>AXE 5 : MOBILITES DES PERSONNELS EDUCATIFS</w:t>
      </w:r>
    </w:p>
    <w:p w14:paraId="3AB8FAC1" w14:textId="77777777" w:rsidR="00861C2F" w:rsidRDefault="00861C2F" w:rsidP="00861C2F">
      <w:pPr>
        <w:jc w:val="both"/>
        <w:rPr>
          <w:rFonts w:ascii="Arial" w:hAnsi="Arial" w:cs="Arial"/>
          <w:b/>
          <w:sz w:val="20"/>
          <w:szCs w:val="20"/>
        </w:rPr>
      </w:pPr>
      <w:r w:rsidRPr="00A769BE">
        <w:rPr>
          <w:rFonts w:ascii="Arial" w:hAnsi="Arial" w:cs="Arial"/>
          <w:b/>
          <w:sz w:val="20"/>
          <w:szCs w:val="20"/>
        </w:rPr>
        <w:t xml:space="preserve">L’école ou l’établissement scolaire participe ou organise des mobilités formatrices de personnels éducatifs en Europe, </w:t>
      </w:r>
      <w:r>
        <w:rPr>
          <w:rFonts w:ascii="Arial" w:hAnsi="Arial" w:cs="Arial"/>
          <w:b/>
          <w:sz w:val="20"/>
          <w:szCs w:val="20"/>
        </w:rPr>
        <w:t xml:space="preserve">ou au-delà, </w:t>
      </w:r>
      <w:r w:rsidRPr="00A769BE">
        <w:rPr>
          <w:rFonts w:ascii="Arial" w:hAnsi="Arial" w:cs="Arial"/>
          <w:b/>
          <w:sz w:val="20"/>
          <w:szCs w:val="20"/>
        </w:rPr>
        <w:t>entrantes ou sortantes, évaluées et formellement reconnues.</w:t>
      </w:r>
    </w:p>
    <w:p w14:paraId="65788345" w14:textId="77777777" w:rsidR="000D7EB2" w:rsidRPr="000D7EB2" w:rsidRDefault="000D7EB2">
      <w:pPr>
        <w:rPr>
          <w:b/>
          <w:sz w:val="16"/>
        </w:rPr>
      </w:pPr>
    </w:p>
    <w:tbl>
      <w:tblPr>
        <w:tblStyle w:val="Grilledutableau"/>
        <w:tblW w:w="0" w:type="auto"/>
        <w:tblLook w:val="04A0" w:firstRow="1" w:lastRow="0" w:firstColumn="1" w:lastColumn="0" w:noHBand="0" w:noVBand="1"/>
      </w:tblPr>
      <w:tblGrid>
        <w:gridCol w:w="279"/>
        <w:gridCol w:w="10661"/>
        <w:gridCol w:w="966"/>
        <w:gridCol w:w="1122"/>
        <w:gridCol w:w="966"/>
      </w:tblGrid>
      <w:tr w:rsidR="00D677E7" w14:paraId="3F74F472" w14:textId="77777777" w:rsidTr="0083537B">
        <w:tc>
          <w:tcPr>
            <w:tcW w:w="279" w:type="dxa"/>
            <w:shd w:val="clear" w:color="auto" w:fill="auto"/>
          </w:tcPr>
          <w:p w14:paraId="5B50E101" w14:textId="77777777" w:rsidR="00D677E7" w:rsidRDefault="00D677E7" w:rsidP="002B25C8"/>
        </w:tc>
        <w:tc>
          <w:tcPr>
            <w:tcW w:w="10661" w:type="dxa"/>
          </w:tcPr>
          <w:p w14:paraId="48D4D5A1" w14:textId="77777777" w:rsidR="00D677E7" w:rsidRDefault="00D677E7" w:rsidP="002B25C8"/>
        </w:tc>
        <w:tc>
          <w:tcPr>
            <w:tcW w:w="966" w:type="dxa"/>
            <w:vAlign w:val="center"/>
          </w:tcPr>
          <w:p w14:paraId="28145B67" w14:textId="77777777" w:rsidR="00D677E7" w:rsidRPr="001C4494" w:rsidRDefault="00D677E7" w:rsidP="002B25C8">
            <w:pPr>
              <w:jc w:val="center"/>
              <w:rPr>
                <w:b/>
                <w:sz w:val="18"/>
              </w:rPr>
            </w:pPr>
            <w:r w:rsidRPr="001C4494">
              <w:rPr>
                <w:b/>
                <w:sz w:val="18"/>
              </w:rPr>
              <w:t>ATTEINT</w:t>
            </w:r>
          </w:p>
        </w:tc>
        <w:tc>
          <w:tcPr>
            <w:tcW w:w="1122" w:type="dxa"/>
            <w:vAlign w:val="center"/>
          </w:tcPr>
          <w:p w14:paraId="3003570F" w14:textId="77777777" w:rsidR="00D677E7" w:rsidRPr="001C4494" w:rsidRDefault="00D677E7" w:rsidP="002B25C8">
            <w:pPr>
              <w:jc w:val="center"/>
              <w:rPr>
                <w:b/>
                <w:sz w:val="18"/>
              </w:rPr>
            </w:pPr>
            <w:r w:rsidRPr="001C4494">
              <w:rPr>
                <w:b/>
                <w:sz w:val="18"/>
              </w:rPr>
              <w:t>A RENFORCER</w:t>
            </w:r>
          </w:p>
        </w:tc>
        <w:tc>
          <w:tcPr>
            <w:tcW w:w="966" w:type="dxa"/>
            <w:vAlign w:val="center"/>
          </w:tcPr>
          <w:p w14:paraId="0B2FAFB9" w14:textId="77777777" w:rsidR="00D677E7" w:rsidRPr="001C4494" w:rsidRDefault="00D677E7" w:rsidP="002B25C8">
            <w:pPr>
              <w:jc w:val="center"/>
              <w:rPr>
                <w:b/>
                <w:sz w:val="18"/>
              </w:rPr>
            </w:pPr>
            <w:r w:rsidRPr="001C4494">
              <w:rPr>
                <w:b/>
                <w:sz w:val="18"/>
              </w:rPr>
              <w:t>NON ATTEINT</w:t>
            </w:r>
          </w:p>
        </w:tc>
      </w:tr>
      <w:tr w:rsidR="0083537B" w14:paraId="19C3790A" w14:textId="77777777" w:rsidTr="00274352">
        <w:trPr>
          <w:trHeight w:val="911"/>
        </w:trPr>
        <w:tc>
          <w:tcPr>
            <w:tcW w:w="279" w:type="dxa"/>
            <w:shd w:val="clear" w:color="auto" w:fill="FF0000"/>
          </w:tcPr>
          <w:p w14:paraId="04D281A6" w14:textId="77777777" w:rsidR="00D677E7" w:rsidRPr="001E2E75" w:rsidRDefault="00D677E7" w:rsidP="002B25C8"/>
        </w:tc>
        <w:tc>
          <w:tcPr>
            <w:tcW w:w="10661" w:type="dxa"/>
            <w:shd w:val="clear" w:color="auto" w:fill="auto"/>
            <w:vAlign w:val="center"/>
          </w:tcPr>
          <w:p w14:paraId="1AC474AE" w14:textId="77777777" w:rsidR="00D677E7" w:rsidRDefault="00D677E7" w:rsidP="00274352">
            <w:r w:rsidRPr="00D677E7">
              <w:t>L’engagement des personnels de l’établissement dans une démarche individuelle et collective de développement professionnel visant l’ouverture internationale et linguistique est valorisé (stages d’observation, formations, certifications).</w:t>
            </w:r>
          </w:p>
        </w:tc>
        <w:tc>
          <w:tcPr>
            <w:tcW w:w="966" w:type="dxa"/>
            <w:vAlign w:val="center"/>
          </w:tcPr>
          <w:p w14:paraId="7DBCF39A" w14:textId="77777777" w:rsidR="00D677E7" w:rsidRDefault="00D677E7" w:rsidP="002B25C8">
            <w:pPr>
              <w:jc w:val="center"/>
            </w:pPr>
          </w:p>
        </w:tc>
        <w:tc>
          <w:tcPr>
            <w:tcW w:w="1122" w:type="dxa"/>
            <w:vAlign w:val="center"/>
          </w:tcPr>
          <w:p w14:paraId="54DA4438" w14:textId="77777777" w:rsidR="00D677E7" w:rsidRDefault="00D677E7" w:rsidP="002B25C8">
            <w:pPr>
              <w:jc w:val="center"/>
            </w:pPr>
          </w:p>
        </w:tc>
        <w:tc>
          <w:tcPr>
            <w:tcW w:w="966" w:type="dxa"/>
            <w:vAlign w:val="center"/>
          </w:tcPr>
          <w:p w14:paraId="5477FA20" w14:textId="77777777" w:rsidR="00D677E7" w:rsidRDefault="00D677E7" w:rsidP="002B25C8">
            <w:pPr>
              <w:jc w:val="center"/>
            </w:pPr>
          </w:p>
        </w:tc>
      </w:tr>
      <w:tr w:rsidR="0083537B" w14:paraId="0519C685" w14:textId="77777777" w:rsidTr="00274352">
        <w:trPr>
          <w:trHeight w:val="712"/>
        </w:trPr>
        <w:tc>
          <w:tcPr>
            <w:tcW w:w="279" w:type="dxa"/>
            <w:shd w:val="clear" w:color="auto" w:fill="FF0000"/>
          </w:tcPr>
          <w:p w14:paraId="7B073F2F" w14:textId="77777777" w:rsidR="00D677E7" w:rsidRDefault="00D677E7" w:rsidP="002B25C8"/>
        </w:tc>
        <w:tc>
          <w:tcPr>
            <w:tcW w:w="10661" w:type="dxa"/>
            <w:shd w:val="clear" w:color="auto" w:fill="auto"/>
            <w:vAlign w:val="center"/>
          </w:tcPr>
          <w:p w14:paraId="600FE402" w14:textId="77777777" w:rsidR="00D677E7" w:rsidRDefault="00D677E7" w:rsidP="00274352">
            <w:r w:rsidRPr="00D677E7">
              <w:t xml:space="preserve">Les mobilités individuelles </w:t>
            </w:r>
            <w:r w:rsidR="00861C2F" w:rsidRPr="00D677E7">
              <w:t>profession</w:t>
            </w:r>
            <w:r w:rsidR="00861C2F">
              <w:t>nalisantes</w:t>
            </w:r>
            <w:r w:rsidRPr="00D677E7">
              <w:t xml:space="preserve"> de personnels v</w:t>
            </w:r>
            <w:r w:rsidR="00861C2F">
              <w:t>ers l’étranger sont encouragées et servent l’échange de pratiques et l’innovation pédagogique.</w:t>
            </w:r>
          </w:p>
        </w:tc>
        <w:tc>
          <w:tcPr>
            <w:tcW w:w="966" w:type="dxa"/>
            <w:vAlign w:val="center"/>
          </w:tcPr>
          <w:p w14:paraId="5CAB1D55" w14:textId="77777777" w:rsidR="00D677E7" w:rsidRDefault="00D677E7" w:rsidP="002B25C8">
            <w:pPr>
              <w:jc w:val="center"/>
            </w:pPr>
          </w:p>
        </w:tc>
        <w:tc>
          <w:tcPr>
            <w:tcW w:w="1122" w:type="dxa"/>
            <w:vAlign w:val="center"/>
          </w:tcPr>
          <w:p w14:paraId="2B912258" w14:textId="77777777" w:rsidR="00D677E7" w:rsidRDefault="00D677E7" w:rsidP="002B25C8">
            <w:pPr>
              <w:jc w:val="center"/>
            </w:pPr>
          </w:p>
        </w:tc>
        <w:tc>
          <w:tcPr>
            <w:tcW w:w="966" w:type="dxa"/>
            <w:vAlign w:val="center"/>
          </w:tcPr>
          <w:p w14:paraId="79DF42FC" w14:textId="77777777" w:rsidR="00D677E7" w:rsidRDefault="00D677E7" w:rsidP="002B25C8">
            <w:pPr>
              <w:jc w:val="center"/>
            </w:pPr>
          </w:p>
        </w:tc>
      </w:tr>
      <w:tr w:rsidR="0083537B" w14:paraId="6ABE6211" w14:textId="77777777" w:rsidTr="00274352">
        <w:trPr>
          <w:trHeight w:val="694"/>
        </w:trPr>
        <w:tc>
          <w:tcPr>
            <w:tcW w:w="279" w:type="dxa"/>
            <w:shd w:val="clear" w:color="auto" w:fill="FFC000"/>
          </w:tcPr>
          <w:p w14:paraId="48E1914A" w14:textId="77777777" w:rsidR="00D677E7" w:rsidRPr="001E2E75" w:rsidRDefault="00D677E7" w:rsidP="002B25C8"/>
        </w:tc>
        <w:tc>
          <w:tcPr>
            <w:tcW w:w="10661" w:type="dxa"/>
            <w:shd w:val="clear" w:color="auto" w:fill="auto"/>
            <w:vAlign w:val="center"/>
          </w:tcPr>
          <w:p w14:paraId="108FADD6" w14:textId="77777777" w:rsidR="00D677E7" w:rsidRDefault="00D677E7" w:rsidP="00274352">
            <w:r w:rsidRPr="00D677E7">
              <w:t>L'accueil de délégations / personnels étrangers est impulsé pour faire entrer l'international dans l'école ou l'établissement scolaire.</w:t>
            </w:r>
          </w:p>
        </w:tc>
        <w:tc>
          <w:tcPr>
            <w:tcW w:w="966" w:type="dxa"/>
            <w:vAlign w:val="center"/>
          </w:tcPr>
          <w:p w14:paraId="730C9812" w14:textId="77777777" w:rsidR="00D677E7" w:rsidRDefault="00D677E7" w:rsidP="002B25C8">
            <w:pPr>
              <w:jc w:val="center"/>
            </w:pPr>
          </w:p>
        </w:tc>
        <w:tc>
          <w:tcPr>
            <w:tcW w:w="1122" w:type="dxa"/>
            <w:vAlign w:val="center"/>
          </w:tcPr>
          <w:p w14:paraId="4532E69F" w14:textId="77777777" w:rsidR="00D677E7" w:rsidRDefault="00D677E7" w:rsidP="002B25C8">
            <w:pPr>
              <w:jc w:val="center"/>
            </w:pPr>
          </w:p>
        </w:tc>
        <w:tc>
          <w:tcPr>
            <w:tcW w:w="966" w:type="dxa"/>
            <w:vAlign w:val="center"/>
          </w:tcPr>
          <w:p w14:paraId="4CC633CF" w14:textId="77777777" w:rsidR="00D677E7" w:rsidRDefault="00D677E7" w:rsidP="002B25C8">
            <w:pPr>
              <w:jc w:val="center"/>
            </w:pPr>
          </w:p>
        </w:tc>
      </w:tr>
      <w:tr w:rsidR="0083537B" w14:paraId="4B395709" w14:textId="77777777" w:rsidTr="00274352">
        <w:trPr>
          <w:trHeight w:val="704"/>
        </w:trPr>
        <w:tc>
          <w:tcPr>
            <w:tcW w:w="279" w:type="dxa"/>
            <w:shd w:val="clear" w:color="auto" w:fill="FFC000"/>
          </w:tcPr>
          <w:p w14:paraId="24C50629" w14:textId="77777777" w:rsidR="00D677E7" w:rsidRPr="001E2E75" w:rsidRDefault="00D677E7" w:rsidP="002B25C8"/>
        </w:tc>
        <w:tc>
          <w:tcPr>
            <w:tcW w:w="10661" w:type="dxa"/>
            <w:shd w:val="clear" w:color="auto" w:fill="auto"/>
            <w:vAlign w:val="center"/>
          </w:tcPr>
          <w:p w14:paraId="358A2085" w14:textId="77777777" w:rsidR="00D677E7" w:rsidRDefault="00D677E7" w:rsidP="00274352">
            <w:pPr>
              <w:tabs>
                <w:tab w:val="left" w:pos="1170"/>
              </w:tabs>
            </w:pPr>
            <w:r w:rsidRPr="00D677E7">
              <w:t>L’établissement bénéficie de l</w:t>
            </w:r>
            <w:r w:rsidR="00274352">
              <w:t>a présence d’enseignants de DNL</w:t>
            </w:r>
            <w:r w:rsidRPr="00D677E7">
              <w:t xml:space="preserve"> certifiés ou habilités à dispenser des enseignements complémentaires en langue étrangère.</w:t>
            </w:r>
          </w:p>
        </w:tc>
        <w:tc>
          <w:tcPr>
            <w:tcW w:w="966" w:type="dxa"/>
            <w:vAlign w:val="center"/>
          </w:tcPr>
          <w:p w14:paraId="0F0E6F0D" w14:textId="77777777" w:rsidR="00D677E7" w:rsidRDefault="00D677E7" w:rsidP="002B25C8">
            <w:pPr>
              <w:jc w:val="center"/>
            </w:pPr>
          </w:p>
        </w:tc>
        <w:tc>
          <w:tcPr>
            <w:tcW w:w="1122" w:type="dxa"/>
            <w:vAlign w:val="center"/>
          </w:tcPr>
          <w:p w14:paraId="37C70C4E" w14:textId="77777777" w:rsidR="00D677E7" w:rsidRDefault="00D677E7" w:rsidP="002B25C8">
            <w:pPr>
              <w:jc w:val="center"/>
            </w:pPr>
          </w:p>
        </w:tc>
        <w:tc>
          <w:tcPr>
            <w:tcW w:w="966" w:type="dxa"/>
            <w:vAlign w:val="center"/>
          </w:tcPr>
          <w:p w14:paraId="6A2FEA38" w14:textId="77777777" w:rsidR="00D677E7" w:rsidRDefault="00D677E7" w:rsidP="002B25C8">
            <w:pPr>
              <w:jc w:val="center"/>
            </w:pPr>
          </w:p>
        </w:tc>
      </w:tr>
      <w:tr w:rsidR="00D677E7" w14:paraId="7F4D0C6C" w14:textId="77777777" w:rsidTr="00274352">
        <w:trPr>
          <w:trHeight w:val="686"/>
        </w:trPr>
        <w:tc>
          <w:tcPr>
            <w:tcW w:w="279" w:type="dxa"/>
            <w:shd w:val="clear" w:color="auto" w:fill="FFC000"/>
          </w:tcPr>
          <w:p w14:paraId="71CCD54D" w14:textId="77777777" w:rsidR="00D677E7" w:rsidRPr="001E2E75" w:rsidRDefault="00D677E7" w:rsidP="002B25C8"/>
        </w:tc>
        <w:tc>
          <w:tcPr>
            <w:tcW w:w="10661" w:type="dxa"/>
            <w:shd w:val="clear" w:color="auto" w:fill="auto"/>
            <w:vAlign w:val="center"/>
          </w:tcPr>
          <w:p w14:paraId="5A1FCD6D" w14:textId="77777777" w:rsidR="00D677E7" w:rsidRPr="00D677E7" w:rsidRDefault="00861C2F" w:rsidP="00274352">
            <w:r w:rsidRPr="00242321">
              <w:t xml:space="preserve">Le personnel participe </w:t>
            </w:r>
            <w:r>
              <w:t>à des</w:t>
            </w:r>
            <w:r w:rsidRPr="00242321">
              <w:t xml:space="preserve"> formations qui visent à une meilleure connaissance des dispositifs d’échanges et de mobilité : eTwinning, Erasmus+, </w:t>
            </w:r>
            <w:r>
              <w:t xml:space="preserve">franco-allemand, </w:t>
            </w:r>
            <w:r w:rsidRPr="00242321">
              <w:t>etc.</w:t>
            </w:r>
          </w:p>
        </w:tc>
        <w:tc>
          <w:tcPr>
            <w:tcW w:w="966" w:type="dxa"/>
            <w:vAlign w:val="center"/>
          </w:tcPr>
          <w:p w14:paraId="1118C284" w14:textId="77777777" w:rsidR="00D677E7" w:rsidRDefault="00D677E7" w:rsidP="002B25C8">
            <w:pPr>
              <w:jc w:val="center"/>
            </w:pPr>
          </w:p>
        </w:tc>
        <w:tc>
          <w:tcPr>
            <w:tcW w:w="1122" w:type="dxa"/>
            <w:vAlign w:val="center"/>
          </w:tcPr>
          <w:p w14:paraId="7DEAF55A" w14:textId="77777777" w:rsidR="00D677E7" w:rsidRDefault="00D677E7" w:rsidP="002B25C8">
            <w:pPr>
              <w:jc w:val="center"/>
            </w:pPr>
          </w:p>
        </w:tc>
        <w:tc>
          <w:tcPr>
            <w:tcW w:w="966" w:type="dxa"/>
            <w:vAlign w:val="center"/>
          </w:tcPr>
          <w:p w14:paraId="39D36EC3" w14:textId="77777777" w:rsidR="00D677E7" w:rsidRDefault="00D677E7" w:rsidP="002B25C8">
            <w:pPr>
              <w:jc w:val="center"/>
            </w:pPr>
          </w:p>
        </w:tc>
      </w:tr>
      <w:tr w:rsidR="00D677E7" w14:paraId="65DCA8D4" w14:textId="77777777" w:rsidTr="00274352">
        <w:trPr>
          <w:trHeight w:val="427"/>
        </w:trPr>
        <w:tc>
          <w:tcPr>
            <w:tcW w:w="279" w:type="dxa"/>
            <w:shd w:val="clear" w:color="auto" w:fill="92D050"/>
          </w:tcPr>
          <w:p w14:paraId="49E2866B" w14:textId="77777777" w:rsidR="00D677E7" w:rsidRPr="001E2E75" w:rsidRDefault="00D677E7" w:rsidP="002B25C8"/>
        </w:tc>
        <w:tc>
          <w:tcPr>
            <w:tcW w:w="10661" w:type="dxa"/>
            <w:shd w:val="clear" w:color="auto" w:fill="auto"/>
            <w:vAlign w:val="center"/>
          </w:tcPr>
          <w:p w14:paraId="124B8207" w14:textId="77777777" w:rsidR="00D677E7" w:rsidRPr="00D677E7" w:rsidRDefault="00D677E7" w:rsidP="00274352">
            <w:r w:rsidRPr="00D677E7">
              <w:t>Des référents identifiés sont formés à l’utilisation de l’outil eTwinning.</w:t>
            </w:r>
          </w:p>
        </w:tc>
        <w:tc>
          <w:tcPr>
            <w:tcW w:w="966" w:type="dxa"/>
            <w:vAlign w:val="center"/>
          </w:tcPr>
          <w:p w14:paraId="75C80122" w14:textId="77777777" w:rsidR="00D677E7" w:rsidRDefault="00D677E7" w:rsidP="002B25C8">
            <w:pPr>
              <w:jc w:val="center"/>
            </w:pPr>
          </w:p>
        </w:tc>
        <w:tc>
          <w:tcPr>
            <w:tcW w:w="1122" w:type="dxa"/>
            <w:vAlign w:val="center"/>
          </w:tcPr>
          <w:p w14:paraId="14E07735" w14:textId="77777777" w:rsidR="00D677E7" w:rsidRDefault="00D677E7" w:rsidP="002B25C8">
            <w:pPr>
              <w:jc w:val="center"/>
            </w:pPr>
          </w:p>
        </w:tc>
        <w:tc>
          <w:tcPr>
            <w:tcW w:w="966" w:type="dxa"/>
            <w:vAlign w:val="center"/>
          </w:tcPr>
          <w:p w14:paraId="0249D77E" w14:textId="77777777" w:rsidR="00D677E7" w:rsidRDefault="00D677E7" w:rsidP="002B25C8">
            <w:pPr>
              <w:jc w:val="center"/>
            </w:pPr>
          </w:p>
        </w:tc>
      </w:tr>
      <w:tr w:rsidR="00D677E7" w14:paraId="58B0357C" w14:textId="77777777" w:rsidTr="00274352">
        <w:trPr>
          <w:trHeight w:val="405"/>
        </w:trPr>
        <w:tc>
          <w:tcPr>
            <w:tcW w:w="279" w:type="dxa"/>
            <w:tcBorders>
              <w:bottom w:val="single" w:sz="12" w:space="0" w:color="auto"/>
            </w:tcBorders>
            <w:shd w:val="clear" w:color="auto" w:fill="92D050"/>
          </w:tcPr>
          <w:p w14:paraId="5D45C5BA" w14:textId="77777777" w:rsidR="00D677E7" w:rsidRPr="001E2E75" w:rsidRDefault="00D677E7" w:rsidP="002B25C8"/>
        </w:tc>
        <w:tc>
          <w:tcPr>
            <w:tcW w:w="10661" w:type="dxa"/>
            <w:tcBorders>
              <w:bottom w:val="single" w:sz="12" w:space="0" w:color="auto"/>
            </w:tcBorders>
            <w:shd w:val="clear" w:color="auto" w:fill="auto"/>
            <w:vAlign w:val="center"/>
          </w:tcPr>
          <w:p w14:paraId="58BF52F3" w14:textId="77777777" w:rsidR="00D677E7" w:rsidRDefault="00D677E7" w:rsidP="00274352">
            <w:r w:rsidRPr="00D677E7">
              <w:t>Des r</w:t>
            </w:r>
            <w:r w:rsidR="00861C2F">
              <w:t>essources produites suite aux</w:t>
            </w:r>
            <w:r w:rsidRPr="00D677E7">
              <w:t xml:space="preserve"> mobilités sont mises à disposition et partagées à l'échelle de tout le personnel.</w:t>
            </w:r>
          </w:p>
        </w:tc>
        <w:tc>
          <w:tcPr>
            <w:tcW w:w="966" w:type="dxa"/>
            <w:tcBorders>
              <w:bottom w:val="single" w:sz="12" w:space="0" w:color="auto"/>
            </w:tcBorders>
            <w:vAlign w:val="center"/>
          </w:tcPr>
          <w:p w14:paraId="3EDE2113" w14:textId="77777777" w:rsidR="00D677E7" w:rsidRDefault="00D677E7" w:rsidP="002B25C8">
            <w:pPr>
              <w:jc w:val="center"/>
            </w:pPr>
          </w:p>
        </w:tc>
        <w:tc>
          <w:tcPr>
            <w:tcW w:w="1122" w:type="dxa"/>
            <w:tcBorders>
              <w:bottom w:val="single" w:sz="12" w:space="0" w:color="auto"/>
            </w:tcBorders>
            <w:vAlign w:val="center"/>
          </w:tcPr>
          <w:p w14:paraId="6AA7A5D9" w14:textId="77777777" w:rsidR="00D677E7" w:rsidRDefault="00D677E7" w:rsidP="002B25C8">
            <w:pPr>
              <w:jc w:val="center"/>
            </w:pPr>
          </w:p>
        </w:tc>
        <w:tc>
          <w:tcPr>
            <w:tcW w:w="966" w:type="dxa"/>
            <w:tcBorders>
              <w:bottom w:val="single" w:sz="12" w:space="0" w:color="auto"/>
            </w:tcBorders>
            <w:vAlign w:val="center"/>
          </w:tcPr>
          <w:p w14:paraId="3C926EC4" w14:textId="77777777" w:rsidR="00D677E7" w:rsidRDefault="00D677E7" w:rsidP="002B25C8">
            <w:pPr>
              <w:jc w:val="center"/>
            </w:pPr>
          </w:p>
        </w:tc>
      </w:tr>
      <w:tr w:rsidR="000D7EB2" w14:paraId="054D5D11" w14:textId="77777777" w:rsidTr="000D7EB2">
        <w:tc>
          <w:tcPr>
            <w:tcW w:w="13994" w:type="dxa"/>
            <w:gridSpan w:val="5"/>
            <w:shd w:val="clear" w:color="auto" w:fill="auto"/>
          </w:tcPr>
          <w:p w14:paraId="7B00BF8B" w14:textId="77777777" w:rsidR="000D7EB2" w:rsidRPr="000D7EB2" w:rsidRDefault="00FC1322" w:rsidP="000D7EB2">
            <w:pPr>
              <w:rPr>
                <w:b/>
              </w:rPr>
            </w:pPr>
            <w:r>
              <w:rPr>
                <w:b/>
              </w:rPr>
              <w:t>Description</w:t>
            </w:r>
            <w:r w:rsidR="00F002DE">
              <w:rPr>
                <w:b/>
              </w:rPr>
              <w:t xml:space="preserve"> des mobilités de personnels (programme, cadre, objectifs</w:t>
            </w:r>
            <w:r>
              <w:rPr>
                <w:b/>
              </w:rPr>
              <w:t>, etc.), personnes ressources, etc.</w:t>
            </w:r>
          </w:p>
          <w:p w14:paraId="66C12E1B" w14:textId="77777777" w:rsidR="000D7EB2" w:rsidRDefault="000D7EB2" w:rsidP="000D7EB2"/>
          <w:p w14:paraId="1C12B055" w14:textId="77777777" w:rsidR="000D7EB2" w:rsidRDefault="000D7EB2" w:rsidP="000D7EB2"/>
          <w:p w14:paraId="14035D49" w14:textId="77777777" w:rsidR="000D7EB2" w:rsidRDefault="000D7EB2" w:rsidP="000D7EB2"/>
          <w:p w14:paraId="601E7A08" w14:textId="77777777" w:rsidR="000D7EB2" w:rsidRDefault="000D7EB2" w:rsidP="000D7EB2"/>
          <w:p w14:paraId="0C3C6DCF" w14:textId="77777777" w:rsidR="000D7EB2" w:rsidRDefault="000D7EB2" w:rsidP="000D7EB2">
            <w:pPr>
              <w:jc w:val="center"/>
            </w:pPr>
          </w:p>
        </w:tc>
      </w:tr>
      <w:tr w:rsidR="000D7EB2" w14:paraId="7B3957F1" w14:textId="77777777" w:rsidTr="000D7EB2">
        <w:tc>
          <w:tcPr>
            <w:tcW w:w="13994" w:type="dxa"/>
            <w:gridSpan w:val="5"/>
            <w:shd w:val="clear" w:color="auto" w:fill="D9D9D9" w:themeFill="background1" w:themeFillShade="D9"/>
          </w:tcPr>
          <w:p w14:paraId="03F817DE" w14:textId="77777777" w:rsidR="000D7EB2" w:rsidRDefault="000D7EB2" w:rsidP="000D7EB2">
            <w:r>
              <w:rPr>
                <w:rFonts w:ascii="Arial" w:hAnsi="Arial" w:cs="Arial"/>
                <w:b/>
                <w:sz w:val="20"/>
                <w:szCs w:val="20"/>
              </w:rPr>
              <w:t>Cadre réservé à la commission académique Euroscol</w:t>
            </w:r>
          </w:p>
          <w:p w14:paraId="5FB84616" w14:textId="77777777" w:rsidR="000D7EB2" w:rsidRDefault="000D7EB2" w:rsidP="000D7EB2"/>
          <w:p w14:paraId="3B659ACD" w14:textId="77777777" w:rsidR="000D7EB2" w:rsidRDefault="000D7EB2" w:rsidP="000D7EB2"/>
          <w:p w14:paraId="43F07806" w14:textId="77777777" w:rsidR="000D7EB2" w:rsidRDefault="000D7EB2" w:rsidP="000D7EB2"/>
        </w:tc>
      </w:tr>
    </w:tbl>
    <w:p w14:paraId="0685F9C6" w14:textId="77190E21" w:rsidR="00AC22F6" w:rsidRPr="0083537B" w:rsidRDefault="00AC22F6" w:rsidP="00AC22F6">
      <w:pPr>
        <w:pBdr>
          <w:bottom w:val="single" w:sz="12" w:space="1" w:color="auto"/>
        </w:pBdr>
        <w:rPr>
          <w:b/>
          <w:sz w:val="28"/>
        </w:rPr>
      </w:pPr>
      <w:r>
        <w:rPr>
          <w:b/>
          <w:sz w:val="28"/>
        </w:rPr>
        <w:lastRenderedPageBreak/>
        <w:t>AXE 6</w:t>
      </w:r>
      <w:r w:rsidRPr="0083537B">
        <w:rPr>
          <w:b/>
          <w:sz w:val="28"/>
        </w:rPr>
        <w:t> : MOBILITES D’ELEVES</w:t>
      </w:r>
    </w:p>
    <w:p w14:paraId="5CCBDFA5" w14:textId="77777777" w:rsidR="00AC22F6" w:rsidRPr="00A769BE" w:rsidRDefault="00AC22F6" w:rsidP="00AC22F6">
      <w:pPr>
        <w:jc w:val="both"/>
        <w:rPr>
          <w:rFonts w:ascii="Arial" w:hAnsi="Arial" w:cs="Arial"/>
          <w:b/>
          <w:sz w:val="20"/>
          <w:szCs w:val="20"/>
        </w:rPr>
      </w:pPr>
      <w:r w:rsidRPr="00A769BE">
        <w:rPr>
          <w:rFonts w:ascii="Arial" w:hAnsi="Arial" w:cs="Arial"/>
          <w:b/>
          <w:sz w:val="20"/>
          <w:szCs w:val="20"/>
        </w:rPr>
        <w:t xml:space="preserve">L’école </w:t>
      </w:r>
      <w:r>
        <w:rPr>
          <w:rFonts w:ascii="Arial" w:hAnsi="Arial" w:cs="Arial"/>
          <w:b/>
          <w:sz w:val="20"/>
          <w:szCs w:val="20"/>
        </w:rPr>
        <w:t xml:space="preserve">ou l’établissement scolaire </w:t>
      </w:r>
      <w:r w:rsidRPr="00A769BE">
        <w:rPr>
          <w:rFonts w:ascii="Arial" w:hAnsi="Arial" w:cs="Arial"/>
          <w:b/>
          <w:sz w:val="20"/>
          <w:szCs w:val="20"/>
        </w:rPr>
        <w:t>organise des échanges scolaires à distance et/ou des mobilités physiques d’élèves</w:t>
      </w:r>
      <w:r>
        <w:rPr>
          <w:rFonts w:ascii="Arial" w:hAnsi="Arial" w:cs="Arial"/>
          <w:b/>
          <w:sz w:val="20"/>
          <w:szCs w:val="20"/>
        </w:rPr>
        <w:t>.</w:t>
      </w:r>
    </w:p>
    <w:p w14:paraId="144F980F" w14:textId="77777777" w:rsidR="00AC22F6" w:rsidRPr="000D7EB2" w:rsidRDefault="00AC22F6" w:rsidP="00AC22F6">
      <w:pPr>
        <w:rPr>
          <w:sz w:val="16"/>
        </w:rPr>
      </w:pPr>
    </w:p>
    <w:tbl>
      <w:tblPr>
        <w:tblStyle w:val="Grilledutableau"/>
        <w:tblW w:w="0" w:type="auto"/>
        <w:tblLook w:val="04A0" w:firstRow="1" w:lastRow="0" w:firstColumn="1" w:lastColumn="0" w:noHBand="0" w:noVBand="1"/>
      </w:tblPr>
      <w:tblGrid>
        <w:gridCol w:w="279"/>
        <w:gridCol w:w="10661"/>
        <w:gridCol w:w="966"/>
        <w:gridCol w:w="1122"/>
        <w:gridCol w:w="966"/>
      </w:tblGrid>
      <w:tr w:rsidR="00AC22F6" w14:paraId="34640467" w14:textId="77777777" w:rsidTr="00C15A74">
        <w:tc>
          <w:tcPr>
            <w:tcW w:w="279" w:type="dxa"/>
            <w:shd w:val="clear" w:color="auto" w:fill="auto"/>
          </w:tcPr>
          <w:p w14:paraId="4C892621" w14:textId="77777777" w:rsidR="00AC22F6" w:rsidRDefault="00AC22F6" w:rsidP="00C15A74"/>
        </w:tc>
        <w:tc>
          <w:tcPr>
            <w:tcW w:w="10661" w:type="dxa"/>
          </w:tcPr>
          <w:p w14:paraId="4488A00C" w14:textId="77777777" w:rsidR="00AC22F6" w:rsidRDefault="00AC22F6" w:rsidP="00C15A74"/>
        </w:tc>
        <w:tc>
          <w:tcPr>
            <w:tcW w:w="966" w:type="dxa"/>
            <w:vAlign w:val="center"/>
          </w:tcPr>
          <w:p w14:paraId="4870C0F4" w14:textId="77777777" w:rsidR="00AC22F6" w:rsidRPr="001C4494" w:rsidRDefault="00AC22F6" w:rsidP="00C15A74">
            <w:pPr>
              <w:jc w:val="center"/>
              <w:rPr>
                <w:b/>
                <w:sz w:val="18"/>
              </w:rPr>
            </w:pPr>
            <w:r w:rsidRPr="001C4494">
              <w:rPr>
                <w:b/>
                <w:sz w:val="18"/>
              </w:rPr>
              <w:t>ATTEINT</w:t>
            </w:r>
          </w:p>
        </w:tc>
        <w:tc>
          <w:tcPr>
            <w:tcW w:w="1122" w:type="dxa"/>
            <w:vAlign w:val="center"/>
          </w:tcPr>
          <w:p w14:paraId="28A72D41" w14:textId="77777777" w:rsidR="00AC22F6" w:rsidRPr="001C4494" w:rsidRDefault="00AC22F6" w:rsidP="00C15A74">
            <w:pPr>
              <w:jc w:val="center"/>
              <w:rPr>
                <w:b/>
                <w:sz w:val="18"/>
              </w:rPr>
            </w:pPr>
            <w:r w:rsidRPr="001C4494">
              <w:rPr>
                <w:b/>
                <w:sz w:val="18"/>
              </w:rPr>
              <w:t>A RENFORCER</w:t>
            </w:r>
          </w:p>
        </w:tc>
        <w:tc>
          <w:tcPr>
            <w:tcW w:w="966" w:type="dxa"/>
            <w:vAlign w:val="center"/>
          </w:tcPr>
          <w:p w14:paraId="307FDD92" w14:textId="77777777" w:rsidR="00AC22F6" w:rsidRPr="001C4494" w:rsidRDefault="00AC22F6" w:rsidP="00C15A74">
            <w:pPr>
              <w:jc w:val="center"/>
              <w:rPr>
                <w:b/>
                <w:sz w:val="18"/>
              </w:rPr>
            </w:pPr>
            <w:r w:rsidRPr="001C4494">
              <w:rPr>
                <w:b/>
                <w:sz w:val="18"/>
              </w:rPr>
              <w:t>NON ATTEINT</w:t>
            </w:r>
          </w:p>
        </w:tc>
      </w:tr>
      <w:tr w:rsidR="00AC22F6" w14:paraId="3A347A4D" w14:textId="77777777" w:rsidTr="00C15A74">
        <w:trPr>
          <w:trHeight w:val="1007"/>
        </w:trPr>
        <w:tc>
          <w:tcPr>
            <w:tcW w:w="279" w:type="dxa"/>
            <w:shd w:val="clear" w:color="auto" w:fill="FF0000"/>
          </w:tcPr>
          <w:p w14:paraId="7C09BF80" w14:textId="77777777" w:rsidR="00AC22F6" w:rsidRPr="001E2E75" w:rsidRDefault="00AC22F6" w:rsidP="00C15A74"/>
        </w:tc>
        <w:tc>
          <w:tcPr>
            <w:tcW w:w="10661" w:type="dxa"/>
            <w:shd w:val="clear" w:color="auto" w:fill="auto"/>
            <w:vAlign w:val="center"/>
          </w:tcPr>
          <w:p w14:paraId="1D049AC5" w14:textId="77777777" w:rsidR="00AC22F6" w:rsidRDefault="00AC22F6" w:rsidP="00C15A74">
            <w:r w:rsidRPr="0083537B">
              <w:t>L’établissement organise régulièrement des échanges scolaires physiques et/ou virtuels (ex :</w:t>
            </w:r>
            <w:r>
              <w:t xml:space="preserve"> </w:t>
            </w:r>
            <w:proofErr w:type="spellStart"/>
            <w:r>
              <w:t>eTwinning</w:t>
            </w:r>
            <w:proofErr w:type="spellEnd"/>
            <w:r>
              <w:t>) basés sur un projet et le plus souvent dans le cadre d’un partenariat. Dans le cadre de ce projet, des activités sont organisées avec le partenaire étranger avant, pendant et après la mobilité.</w:t>
            </w:r>
          </w:p>
        </w:tc>
        <w:tc>
          <w:tcPr>
            <w:tcW w:w="966" w:type="dxa"/>
            <w:vAlign w:val="center"/>
          </w:tcPr>
          <w:p w14:paraId="54B2486A" w14:textId="77777777" w:rsidR="00AC22F6" w:rsidRDefault="00AC22F6" w:rsidP="00C15A74">
            <w:pPr>
              <w:jc w:val="center"/>
            </w:pPr>
          </w:p>
        </w:tc>
        <w:tc>
          <w:tcPr>
            <w:tcW w:w="1122" w:type="dxa"/>
            <w:vAlign w:val="center"/>
          </w:tcPr>
          <w:p w14:paraId="5690E3F9" w14:textId="77777777" w:rsidR="00AC22F6" w:rsidRDefault="00AC22F6" w:rsidP="00C15A74">
            <w:pPr>
              <w:jc w:val="center"/>
            </w:pPr>
          </w:p>
        </w:tc>
        <w:tc>
          <w:tcPr>
            <w:tcW w:w="966" w:type="dxa"/>
            <w:vAlign w:val="center"/>
          </w:tcPr>
          <w:p w14:paraId="0F869CA7" w14:textId="77777777" w:rsidR="00AC22F6" w:rsidRDefault="00AC22F6" w:rsidP="00C15A74">
            <w:pPr>
              <w:jc w:val="center"/>
            </w:pPr>
          </w:p>
        </w:tc>
      </w:tr>
      <w:tr w:rsidR="00AC22F6" w14:paraId="3C3EFC99" w14:textId="77777777" w:rsidTr="00C15A74">
        <w:trPr>
          <w:trHeight w:val="2114"/>
        </w:trPr>
        <w:tc>
          <w:tcPr>
            <w:tcW w:w="279" w:type="dxa"/>
            <w:shd w:val="clear" w:color="auto" w:fill="FF0000"/>
          </w:tcPr>
          <w:p w14:paraId="0A44A854" w14:textId="77777777" w:rsidR="00AC22F6" w:rsidRPr="001E2E75" w:rsidRDefault="00AC22F6" w:rsidP="00C15A74"/>
        </w:tc>
        <w:tc>
          <w:tcPr>
            <w:tcW w:w="10661" w:type="dxa"/>
            <w:shd w:val="clear" w:color="auto" w:fill="auto"/>
            <w:vAlign w:val="center"/>
          </w:tcPr>
          <w:p w14:paraId="06FA5584" w14:textId="77777777" w:rsidR="00AC22F6" w:rsidRDefault="00AC22F6" w:rsidP="00C15A74">
            <w:r>
              <w:t xml:space="preserve">Des actions de mobilités scolaires d'élèves sortantes et entrantes (individuelles et collectives), en Europe et à l'international sont mises en place par l'établissement : </w:t>
            </w:r>
          </w:p>
          <w:p w14:paraId="4CAF68DE" w14:textId="77777777" w:rsidR="00AC22F6" w:rsidRDefault="00AC22F6" w:rsidP="00C15A74">
            <w:r>
              <w:t xml:space="preserve">- mobilités collectives d’élèves vers l'Europe ou l'international ; </w:t>
            </w:r>
          </w:p>
          <w:p w14:paraId="0056E42B" w14:textId="77777777" w:rsidR="00AC22F6" w:rsidRDefault="00AC22F6" w:rsidP="00C15A74">
            <w:r>
              <w:t>- mobilités individuelles d’élèves, courtes ou longues, vers l'Europe ou l'international (séjours d’études, stages, PFMP, scolarisation temporaire);</w:t>
            </w:r>
          </w:p>
          <w:p w14:paraId="207BFF18" w14:textId="77777777" w:rsidR="00AC22F6" w:rsidRDefault="00AC22F6" w:rsidP="00C15A74">
            <w:r>
              <w:t xml:space="preserve">- accueil individuel d’élèves étrangers ; </w:t>
            </w:r>
          </w:p>
          <w:p w14:paraId="4FF5FB69" w14:textId="77777777" w:rsidR="00AC22F6" w:rsidRDefault="00AC22F6" w:rsidP="00C15A74">
            <w:r>
              <w:t>- accueil de groupes d’élèves étrangers.</w:t>
            </w:r>
          </w:p>
        </w:tc>
        <w:tc>
          <w:tcPr>
            <w:tcW w:w="966" w:type="dxa"/>
            <w:vAlign w:val="center"/>
          </w:tcPr>
          <w:p w14:paraId="2ABABC25" w14:textId="77777777" w:rsidR="00AC22F6" w:rsidRDefault="00AC22F6" w:rsidP="00C15A74">
            <w:pPr>
              <w:jc w:val="center"/>
            </w:pPr>
          </w:p>
        </w:tc>
        <w:tc>
          <w:tcPr>
            <w:tcW w:w="1122" w:type="dxa"/>
            <w:vAlign w:val="center"/>
          </w:tcPr>
          <w:p w14:paraId="58D0987A" w14:textId="77777777" w:rsidR="00AC22F6" w:rsidRDefault="00AC22F6" w:rsidP="00C15A74">
            <w:pPr>
              <w:jc w:val="center"/>
            </w:pPr>
          </w:p>
        </w:tc>
        <w:tc>
          <w:tcPr>
            <w:tcW w:w="966" w:type="dxa"/>
            <w:vAlign w:val="center"/>
          </w:tcPr>
          <w:p w14:paraId="557673A2" w14:textId="77777777" w:rsidR="00AC22F6" w:rsidRDefault="00AC22F6" w:rsidP="00C15A74">
            <w:pPr>
              <w:jc w:val="center"/>
            </w:pPr>
          </w:p>
        </w:tc>
      </w:tr>
      <w:tr w:rsidR="00AC22F6" w14:paraId="38C9E3A0" w14:textId="77777777" w:rsidTr="00C15A74">
        <w:trPr>
          <w:trHeight w:val="428"/>
        </w:trPr>
        <w:tc>
          <w:tcPr>
            <w:tcW w:w="279" w:type="dxa"/>
            <w:shd w:val="clear" w:color="auto" w:fill="FFC000"/>
          </w:tcPr>
          <w:p w14:paraId="576D3EE4" w14:textId="77777777" w:rsidR="00AC22F6" w:rsidRPr="001E2E75" w:rsidRDefault="00AC22F6" w:rsidP="00C15A74"/>
        </w:tc>
        <w:tc>
          <w:tcPr>
            <w:tcW w:w="10661" w:type="dxa"/>
            <w:shd w:val="clear" w:color="auto" w:fill="auto"/>
            <w:vAlign w:val="center"/>
          </w:tcPr>
          <w:p w14:paraId="15128B58" w14:textId="77777777" w:rsidR="00AC22F6" w:rsidRDefault="00AC22F6" w:rsidP="00C15A74">
            <w:pPr>
              <w:tabs>
                <w:tab w:val="left" w:pos="1170"/>
              </w:tabs>
            </w:pPr>
            <w:r w:rsidRPr="0083537B">
              <w:t>Les échanges entre pairs (élèves, enseignants) sont encouragés.</w:t>
            </w:r>
          </w:p>
        </w:tc>
        <w:tc>
          <w:tcPr>
            <w:tcW w:w="966" w:type="dxa"/>
            <w:vAlign w:val="center"/>
          </w:tcPr>
          <w:p w14:paraId="037872A2" w14:textId="77777777" w:rsidR="00AC22F6" w:rsidRDefault="00AC22F6" w:rsidP="00C15A74">
            <w:pPr>
              <w:jc w:val="center"/>
            </w:pPr>
          </w:p>
        </w:tc>
        <w:tc>
          <w:tcPr>
            <w:tcW w:w="1122" w:type="dxa"/>
            <w:vAlign w:val="center"/>
          </w:tcPr>
          <w:p w14:paraId="3ED26527" w14:textId="77777777" w:rsidR="00AC22F6" w:rsidRDefault="00AC22F6" w:rsidP="00C15A74">
            <w:pPr>
              <w:jc w:val="center"/>
            </w:pPr>
          </w:p>
        </w:tc>
        <w:tc>
          <w:tcPr>
            <w:tcW w:w="966" w:type="dxa"/>
            <w:vAlign w:val="center"/>
          </w:tcPr>
          <w:p w14:paraId="287F5AC4" w14:textId="77777777" w:rsidR="00AC22F6" w:rsidRDefault="00AC22F6" w:rsidP="00C15A74">
            <w:pPr>
              <w:jc w:val="center"/>
            </w:pPr>
          </w:p>
        </w:tc>
      </w:tr>
      <w:tr w:rsidR="00AC22F6" w14:paraId="6BDE4BAC" w14:textId="77777777" w:rsidTr="00C15A74">
        <w:tc>
          <w:tcPr>
            <w:tcW w:w="13994" w:type="dxa"/>
            <w:gridSpan w:val="5"/>
            <w:shd w:val="clear" w:color="auto" w:fill="auto"/>
          </w:tcPr>
          <w:p w14:paraId="342E4379" w14:textId="77777777" w:rsidR="00AC22F6" w:rsidRPr="000D7EB2" w:rsidRDefault="00AC22F6" w:rsidP="00C15A74">
            <w:pPr>
              <w:rPr>
                <w:b/>
              </w:rPr>
            </w:pPr>
            <w:r>
              <w:rPr>
                <w:b/>
              </w:rPr>
              <w:t>Description des mobilités d’élèves réalisées et/ou prévues (programme, dates, cadre, objectifs), échanges virtuels, etc.</w:t>
            </w:r>
          </w:p>
          <w:p w14:paraId="6DDF4455" w14:textId="77777777" w:rsidR="00AC22F6" w:rsidRDefault="00AC22F6" w:rsidP="00C15A74"/>
          <w:p w14:paraId="294D66BE" w14:textId="77777777" w:rsidR="00AC22F6" w:rsidRDefault="00AC22F6" w:rsidP="00C15A74"/>
          <w:p w14:paraId="196B563A" w14:textId="77777777" w:rsidR="00AC22F6" w:rsidRDefault="00AC22F6" w:rsidP="00C15A74"/>
          <w:p w14:paraId="45D7A252" w14:textId="77777777" w:rsidR="00AC22F6" w:rsidRDefault="00AC22F6" w:rsidP="00C15A74"/>
          <w:p w14:paraId="7C7B06EA" w14:textId="77777777" w:rsidR="00AC22F6" w:rsidRDefault="00AC22F6" w:rsidP="00C15A74"/>
          <w:p w14:paraId="16C54B20" w14:textId="77777777" w:rsidR="00AC22F6" w:rsidRDefault="00AC22F6" w:rsidP="00C15A74"/>
          <w:p w14:paraId="29DFD7E1" w14:textId="77777777" w:rsidR="00AC22F6" w:rsidRDefault="00AC22F6" w:rsidP="00C15A74"/>
          <w:p w14:paraId="0B6990A2" w14:textId="77777777" w:rsidR="00AC22F6" w:rsidRDefault="00AC22F6" w:rsidP="00C15A74">
            <w:pPr>
              <w:jc w:val="center"/>
            </w:pPr>
          </w:p>
        </w:tc>
      </w:tr>
      <w:tr w:rsidR="00AC22F6" w14:paraId="690AE8D3" w14:textId="77777777" w:rsidTr="00C15A74">
        <w:tc>
          <w:tcPr>
            <w:tcW w:w="13994" w:type="dxa"/>
            <w:gridSpan w:val="5"/>
            <w:shd w:val="clear" w:color="auto" w:fill="D9D9D9" w:themeFill="background1" w:themeFillShade="D9"/>
          </w:tcPr>
          <w:p w14:paraId="4A0A07DC" w14:textId="77777777" w:rsidR="00AC22F6" w:rsidRDefault="00AC22F6" w:rsidP="00C15A74">
            <w:r>
              <w:rPr>
                <w:rFonts w:ascii="Arial" w:hAnsi="Arial" w:cs="Arial"/>
                <w:b/>
                <w:sz w:val="20"/>
                <w:szCs w:val="20"/>
              </w:rPr>
              <w:t>Cadre réservé à la commission académique Euroscol</w:t>
            </w:r>
          </w:p>
          <w:p w14:paraId="7DDC5EDB" w14:textId="77777777" w:rsidR="00AC22F6" w:rsidRDefault="00AC22F6" w:rsidP="00C15A74"/>
          <w:p w14:paraId="0A2FF2E5" w14:textId="77777777" w:rsidR="00AC22F6" w:rsidRDefault="00AC22F6" w:rsidP="00C15A74"/>
          <w:p w14:paraId="6C85EE11" w14:textId="77777777" w:rsidR="00AC22F6" w:rsidRDefault="00AC22F6" w:rsidP="00C15A74"/>
        </w:tc>
      </w:tr>
    </w:tbl>
    <w:p w14:paraId="6292E129" w14:textId="77777777" w:rsidR="00AC22F6" w:rsidRDefault="00AC22F6" w:rsidP="00AC22F6"/>
    <w:p w14:paraId="61EFA99E" w14:textId="0E44F473" w:rsidR="0083537B" w:rsidRPr="0083537B" w:rsidRDefault="0083537B" w:rsidP="00861C2F">
      <w:pPr>
        <w:pBdr>
          <w:bottom w:val="single" w:sz="12" w:space="1" w:color="auto"/>
        </w:pBdr>
        <w:rPr>
          <w:b/>
          <w:sz w:val="28"/>
        </w:rPr>
      </w:pPr>
      <w:r w:rsidRPr="0083537B">
        <w:rPr>
          <w:b/>
          <w:sz w:val="28"/>
        </w:rPr>
        <w:lastRenderedPageBreak/>
        <w:t xml:space="preserve">AXE </w:t>
      </w:r>
      <w:r w:rsidR="00AC22F6">
        <w:rPr>
          <w:b/>
          <w:sz w:val="28"/>
        </w:rPr>
        <w:t>7</w:t>
      </w:r>
      <w:r w:rsidRPr="0083537B">
        <w:rPr>
          <w:b/>
          <w:sz w:val="28"/>
        </w:rPr>
        <w:t> : ACTIONS PEDAGOGIQUES ET INTERCULTURELLES EUROPEENNES</w:t>
      </w:r>
    </w:p>
    <w:p w14:paraId="424AEFFC" w14:textId="77777777" w:rsidR="00861C2F" w:rsidRPr="00E50895" w:rsidRDefault="00861C2F" w:rsidP="00861C2F">
      <w:pPr>
        <w:jc w:val="both"/>
        <w:rPr>
          <w:rFonts w:ascii="Arial" w:hAnsi="Arial" w:cs="Arial"/>
          <w:b/>
          <w:sz w:val="20"/>
          <w:szCs w:val="20"/>
        </w:rPr>
      </w:pPr>
      <w:r w:rsidRPr="00E50895">
        <w:rPr>
          <w:rFonts w:ascii="Arial" w:hAnsi="Arial" w:cs="Arial"/>
          <w:b/>
          <w:sz w:val="20"/>
          <w:szCs w:val="20"/>
        </w:rPr>
        <w:t xml:space="preserve">L’école ou l’établissement scolaire organise ou participe à des actions pédagogiques et interculturelles européennes et internationales. </w:t>
      </w:r>
    </w:p>
    <w:p w14:paraId="4FE56B5D" w14:textId="77777777" w:rsidR="0083537B" w:rsidRPr="000D7EB2" w:rsidRDefault="0083537B">
      <w:pPr>
        <w:rPr>
          <w:sz w:val="16"/>
        </w:rPr>
      </w:pPr>
    </w:p>
    <w:tbl>
      <w:tblPr>
        <w:tblStyle w:val="Grilledutableau"/>
        <w:tblW w:w="0" w:type="auto"/>
        <w:tblLook w:val="04A0" w:firstRow="1" w:lastRow="0" w:firstColumn="1" w:lastColumn="0" w:noHBand="0" w:noVBand="1"/>
      </w:tblPr>
      <w:tblGrid>
        <w:gridCol w:w="279"/>
        <w:gridCol w:w="10661"/>
        <w:gridCol w:w="966"/>
        <w:gridCol w:w="1122"/>
        <w:gridCol w:w="966"/>
      </w:tblGrid>
      <w:tr w:rsidR="0083537B" w14:paraId="758C27A3" w14:textId="77777777" w:rsidTr="0083537B">
        <w:tc>
          <w:tcPr>
            <w:tcW w:w="279" w:type="dxa"/>
            <w:shd w:val="clear" w:color="auto" w:fill="auto"/>
          </w:tcPr>
          <w:p w14:paraId="2F54C04E" w14:textId="77777777" w:rsidR="0083537B" w:rsidRDefault="0083537B" w:rsidP="002B25C8"/>
        </w:tc>
        <w:tc>
          <w:tcPr>
            <w:tcW w:w="10661" w:type="dxa"/>
          </w:tcPr>
          <w:p w14:paraId="61622AEE" w14:textId="77777777" w:rsidR="0083537B" w:rsidRDefault="0083537B" w:rsidP="002B25C8"/>
        </w:tc>
        <w:tc>
          <w:tcPr>
            <w:tcW w:w="966" w:type="dxa"/>
            <w:vAlign w:val="center"/>
          </w:tcPr>
          <w:p w14:paraId="0E15C7F4" w14:textId="77777777" w:rsidR="0083537B" w:rsidRPr="001C4494" w:rsidRDefault="0083537B" w:rsidP="002B25C8">
            <w:pPr>
              <w:jc w:val="center"/>
              <w:rPr>
                <w:b/>
                <w:sz w:val="18"/>
              </w:rPr>
            </w:pPr>
            <w:r w:rsidRPr="001C4494">
              <w:rPr>
                <w:b/>
                <w:sz w:val="18"/>
              </w:rPr>
              <w:t>ATTEINT</w:t>
            </w:r>
          </w:p>
        </w:tc>
        <w:tc>
          <w:tcPr>
            <w:tcW w:w="1122" w:type="dxa"/>
            <w:vAlign w:val="center"/>
          </w:tcPr>
          <w:p w14:paraId="74A486CC" w14:textId="77777777" w:rsidR="0083537B" w:rsidRPr="001C4494" w:rsidRDefault="0083537B" w:rsidP="002B25C8">
            <w:pPr>
              <w:jc w:val="center"/>
              <w:rPr>
                <w:b/>
                <w:sz w:val="18"/>
              </w:rPr>
            </w:pPr>
            <w:r w:rsidRPr="001C4494">
              <w:rPr>
                <w:b/>
                <w:sz w:val="18"/>
              </w:rPr>
              <w:t>A RENFORCER</w:t>
            </w:r>
          </w:p>
        </w:tc>
        <w:tc>
          <w:tcPr>
            <w:tcW w:w="966" w:type="dxa"/>
            <w:vAlign w:val="center"/>
          </w:tcPr>
          <w:p w14:paraId="66D431EC" w14:textId="77777777" w:rsidR="0083537B" w:rsidRPr="001C4494" w:rsidRDefault="0083537B" w:rsidP="002B25C8">
            <w:pPr>
              <w:jc w:val="center"/>
              <w:rPr>
                <w:b/>
                <w:sz w:val="18"/>
              </w:rPr>
            </w:pPr>
            <w:r w:rsidRPr="001C4494">
              <w:rPr>
                <w:b/>
                <w:sz w:val="18"/>
              </w:rPr>
              <w:t>NON ATTEINT</w:t>
            </w:r>
          </w:p>
        </w:tc>
      </w:tr>
      <w:tr w:rsidR="0083537B" w14:paraId="7DC6E19F" w14:textId="77777777" w:rsidTr="006727EF">
        <w:trPr>
          <w:trHeight w:val="724"/>
        </w:trPr>
        <w:tc>
          <w:tcPr>
            <w:tcW w:w="279" w:type="dxa"/>
            <w:shd w:val="clear" w:color="auto" w:fill="92D050"/>
          </w:tcPr>
          <w:p w14:paraId="1CD9908D" w14:textId="77777777" w:rsidR="0083537B" w:rsidRDefault="0083537B" w:rsidP="002B25C8"/>
        </w:tc>
        <w:tc>
          <w:tcPr>
            <w:tcW w:w="10661" w:type="dxa"/>
            <w:shd w:val="clear" w:color="auto" w:fill="auto"/>
            <w:vAlign w:val="center"/>
          </w:tcPr>
          <w:p w14:paraId="618B4045" w14:textId="77777777" w:rsidR="0083537B" w:rsidRDefault="0083537B" w:rsidP="006727EF">
            <w:r w:rsidRPr="0083537B">
              <w:t>Des actions sont menées pour sensibiliser à l'interculturalité, au développement durable, à la citoyenneté européenne dans un espace mondialisé.</w:t>
            </w:r>
          </w:p>
        </w:tc>
        <w:tc>
          <w:tcPr>
            <w:tcW w:w="966" w:type="dxa"/>
            <w:vAlign w:val="center"/>
          </w:tcPr>
          <w:p w14:paraId="362D891C" w14:textId="77777777" w:rsidR="0083537B" w:rsidRDefault="0083537B" w:rsidP="002B25C8">
            <w:pPr>
              <w:jc w:val="center"/>
            </w:pPr>
          </w:p>
        </w:tc>
        <w:tc>
          <w:tcPr>
            <w:tcW w:w="1122" w:type="dxa"/>
            <w:vAlign w:val="center"/>
          </w:tcPr>
          <w:p w14:paraId="0BF1BC2F" w14:textId="77777777" w:rsidR="0083537B" w:rsidRDefault="0083537B" w:rsidP="002B25C8">
            <w:pPr>
              <w:jc w:val="center"/>
            </w:pPr>
          </w:p>
        </w:tc>
        <w:tc>
          <w:tcPr>
            <w:tcW w:w="966" w:type="dxa"/>
            <w:vAlign w:val="center"/>
          </w:tcPr>
          <w:p w14:paraId="53CD15B7" w14:textId="77777777" w:rsidR="0083537B" w:rsidRDefault="0083537B" w:rsidP="002B25C8">
            <w:pPr>
              <w:jc w:val="center"/>
            </w:pPr>
          </w:p>
        </w:tc>
      </w:tr>
      <w:tr w:rsidR="0083537B" w14:paraId="18E4E241" w14:textId="77777777" w:rsidTr="006727EF">
        <w:trPr>
          <w:trHeight w:val="564"/>
        </w:trPr>
        <w:tc>
          <w:tcPr>
            <w:tcW w:w="279" w:type="dxa"/>
            <w:shd w:val="clear" w:color="auto" w:fill="92D050"/>
          </w:tcPr>
          <w:p w14:paraId="51CA904A" w14:textId="77777777" w:rsidR="0083537B" w:rsidRPr="001E2E75" w:rsidRDefault="0083537B" w:rsidP="002B25C8"/>
        </w:tc>
        <w:tc>
          <w:tcPr>
            <w:tcW w:w="10661" w:type="dxa"/>
            <w:shd w:val="clear" w:color="auto" w:fill="auto"/>
            <w:vAlign w:val="center"/>
          </w:tcPr>
          <w:p w14:paraId="630E46B7" w14:textId="77777777" w:rsidR="0083537B" w:rsidRDefault="0083537B" w:rsidP="006727EF">
            <w:pPr>
              <w:tabs>
                <w:tab w:val="left" w:pos="1170"/>
              </w:tabs>
            </w:pPr>
            <w:r w:rsidRPr="0083537B">
              <w:t>L'accueil d’intervenants européens (conférences, projets disciplinaires et interdisciplinaires) est renforcé.</w:t>
            </w:r>
          </w:p>
        </w:tc>
        <w:tc>
          <w:tcPr>
            <w:tcW w:w="966" w:type="dxa"/>
            <w:vAlign w:val="center"/>
          </w:tcPr>
          <w:p w14:paraId="35BBC089" w14:textId="77777777" w:rsidR="0083537B" w:rsidRDefault="0083537B" w:rsidP="002B25C8">
            <w:pPr>
              <w:jc w:val="center"/>
            </w:pPr>
          </w:p>
        </w:tc>
        <w:tc>
          <w:tcPr>
            <w:tcW w:w="1122" w:type="dxa"/>
            <w:vAlign w:val="center"/>
          </w:tcPr>
          <w:p w14:paraId="7ED60A61" w14:textId="77777777" w:rsidR="0083537B" w:rsidRDefault="0083537B" w:rsidP="002B25C8">
            <w:pPr>
              <w:jc w:val="center"/>
            </w:pPr>
          </w:p>
        </w:tc>
        <w:tc>
          <w:tcPr>
            <w:tcW w:w="966" w:type="dxa"/>
            <w:vAlign w:val="center"/>
          </w:tcPr>
          <w:p w14:paraId="7459176F" w14:textId="77777777" w:rsidR="0083537B" w:rsidRDefault="0083537B" w:rsidP="002B25C8">
            <w:pPr>
              <w:jc w:val="center"/>
            </w:pPr>
          </w:p>
        </w:tc>
      </w:tr>
      <w:tr w:rsidR="0083537B" w14:paraId="287BEF01" w14:textId="77777777" w:rsidTr="006727EF">
        <w:trPr>
          <w:trHeight w:val="983"/>
        </w:trPr>
        <w:tc>
          <w:tcPr>
            <w:tcW w:w="279" w:type="dxa"/>
            <w:shd w:val="clear" w:color="auto" w:fill="FF0000"/>
          </w:tcPr>
          <w:p w14:paraId="1FC8A4DE" w14:textId="77777777" w:rsidR="0083537B" w:rsidRPr="001E2E75" w:rsidRDefault="0083537B" w:rsidP="002B25C8"/>
        </w:tc>
        <w:tc>
          <w:tcPr>
            <w:tcW w:w="10661" w:type="dxa"/>
            <w:shd w:val="clear" w:color="auto" w:fill="auto"/>
            <w:vAlign w:val="center"/>
          </w:tcPr>
          <w:p w14:paraId="6F699689" w14:textId="77777777" w:rsidR="0083537B" w:rsidRPr="00D677E7" w:rsidRDefault="0083537B" w:rsidP="006727EF">
            <w:r w:rsidRPr="0083537B">
              <w:t>L'organisation et/ou la participation à des actions éducatives à dimension européenne (concours, journée de l’Europe, festival des solidarités, journée franco-allemande, semaine des langues, journée européenne des langues, années croisées, etc</w:t>
            </w:r>
            <w:r w:rsidR="00FC1322">
              <w:t>.</w:t>
            </w:r>
            <w:r w:rsidRPr="0083537B">
              <w:t>) est développée.</w:t>
            </w:r>
          </w:p>
        </w:tc>
        <w:tc>
          <w:tcPr>
            <w:tcW w:w="966" w:type="dxa"/>
            <w:vAlign w:val="center"/>
          </w:tcPr>
          <w:p w14:paraId="40C10752" w14:textId="77777777" w:rsidR="0083537B" w:rsidRDefault="0083537B" w:rsidP="002B25C8">
            <w:pPr>
              <w:jc w:val="center"/>
            </w:pPr>
          </w:p>
        </w:tc>
        <w:tc>
          <w:tcPr>
            <w:tcW w:w="1122" w:type="dxa"/>
            <w:vAlign w:val="center"/>
          </w:tcPr>
          <w:p w14:paraId="4842B0E0" w14:textId="77777777" w:rsidR="0083537B" w:rsidRDefault="0083537B" w:rsidP="002B25C8">
            <w:pPr>
              <w:jc w:val="center"/>
            </w:pPr>
          </w:p>
        </w:tc>
        <w:tc>
          <w:tcPr>
            <w:tcW w:w="966" w:type="dxa"/>
            <w:vAlign w:val="center"/>
          </w:tcPr>
          <w:p w14:paraId="41886448" w14:textId="77777777" w:rsidR="0083537B" w:rsidRDefault="0083537B" w:rsidP="002B25C8">
            <w:pPr>
              <w:jc w:val="center"/>
            </w:pPr>
          </w:p>
        </w:tc>
      </w:tr>
      <w:tr w:rsidR="000D7EB2" w14:paraId="2D12FB24" w14:textId="77777777" w:rsidTr="000D7EB2">
        <w:tc>
          <w:tcPr>
            <w:tcW w:w="13994" w:type="dxa"/>
            <w:gridSpan w:val="5"/>
            <w:shd w:val="clear" w:color="auto" w:fill="auto"/>
          </w:tcPr>
          <w:p w14:paraId="358CD2D4" w14:textId="77777777" w:rsidR="000D7EB2" w:rsidRPr="000D7EB2" w:rsidRDefault="000D7EB2" w:rsidP="000D7EB2">
            <w:pPr>
              <w:rPr>
                <w:b/>
              </w:rPr>
            </w:pPr>
            <w:r w:rsidRPr="000D7EB2">
              <w:rPr>
                <w:b/>
              </w:rPr>
              <w:t>Action</w:t>
            </w:r>
            <w:r w:rsidR="00494935">
              <w:rPr>
                <w:b/>
              </w:rPr>
              <w:t>s et</w:t>
            </w:r>
            <w:r w:rsidRPr="000D7EB2">
              <w:rPr>
                <w:b/>
              </w:rPr>
              <w:t xml:space="preserve"> projet</w:t>
            </w:r>
            <w:r w:rsidR="00494935">
              <w:rPr>
                <w:b/>
              </w:rPr>
              <w:t>s</w:t>
            </w:r>
            <w:r w:rsidRPr="000D7EB2">
              <w:rPr>
                <w:b/>
              </w:rPr>
              <w:t xml:space="preserve"> réalisés (ou prévus)</w:t>
            </w:r>
          </w:p>
          <w:p w14:paraId="7680E435" w14:textId="77777777" w:rsidR="000D7EB2" w:rsidRDefault="000D7EB2" w:rsidP="000D7EB2"/>
          <w:p w14:paraId="49BFB340" w14:textId="77777777" w:rsidR="000D7EB2" w:rsidRDefault="000D7EB2" w:rsidP="000D7EB2"/>
          <w:p w14:paraId="5A4C6A9A" w14:textId="77777777" w:rsidR="000D7EB2" w:rsidRDefault="000D7EB2" w:rsidP="000D7EB2"/>
          <w:p w14:paraId="40A2734E" w14:textId="77777777" w:rsidR="006727EF" w:rsidRDefault="006727EF" w:rsidP="000D7EB2"/>
          <w:p w14:paraId="332E5D9D" w14:textId="77777777" w:rsidR="006727EF" w:rsidRDefault="006727EF" w:rsidP="000D7EB2"/>
          <w:p w14:paraId="14CA278E" w14:textId="77777777" w:rsidR="000D7EB2" w:rsidRDefault="000D7EB2" w:rsidP="000D7EB2"/>
          <w:p w14:paraId="2A5C2C0F" w14:textId="77777777" w:rsidR="000D7EB2" w:rsidRDefault="000D7EB2" w:rsidP="000D7EB2">
            <w:pPr>
              <w:jc w:val="center"/>
            </w:pPr>
          </w:p>
        </w:tc>
      </w:tr>
      <w:tr w:rsidR="000D7EB2" w14:paraId="2A8BCC2B" w14:textId="77777777" w:rsidTr="000D7EB2">
        <w:tc>
          <w:tcPr>
            <w:tcW w:w="13994" w:type="dxa"/>
            <w:gridSpan w:val="5"/>
            <w:shd w:val="clear" w:color="auto" w:fill="D9D9D9" w:themeFill="background1" w:themeFillShade="D9"/>
          </w:tcPr>
          <w:p w14:paraId="4C3956B0" w14:textId="77777777" w:rsidR="000D7EB2" w:rsidRDefault="000D7EB2" w:rsidP="000D7EB2">
            <w:r>
              <w:rPr>
                <w:rFonts w:ascii="Arial" w:hAnsi="Arial" w:cs="Arial"/>
                <w:b/>
                <w:sz w:val="20"/>
                <w:szCs w:val="20"/>
              </w:rPr>
              <w:t>Cadre réservé à la commission académique Euroscol</w:t>
            </w:r>
          </w:p>
          <w:p w14:paraId="4EBF8A22" w14:textId="77777777" w:rsidR="000D7EB2" w:rsidRDefault="000D7EB2" w:rsidP="000D7EB2"/>
          <w:p w14:paraId="25231F48" w14:textId="77777777" w:rsidR="000D7EB2" w:rsidRDefault="000D7EB2" w:rsidP="000D7EB2"/>
          <w:p w14:paraId="4F73DA55" w14:textId="77777777" w:rsidR="000D7EB2" w:rsidRDefault="000D7EB2" w:rsidP="000D7EB2"/>
        </w:tc>
      </w:tr>
    </w:tbl>
    <w:p w14:paraId="50244691" w14:textId="77777777" w:rsidR="0083537B" w:rsidRDefault="0083537B"/>
    <w:p w14:paraId="1AB40451" w14:textId="77777777" w:rsidR="0083537B" w:rsidRDefault="0083537B"/>
    <w:p w14:paraId="07165086" w14:textId="77777777" w:rsidR="0083537B" w:rsidRDefault="0083537B"/>
    <w:p w14:paraId="7E1BE7E3" w14:textId="77777777" w:rsidR="006727EF" w:rsidRDefault="006727EF"/>
    <w:p w14:paraId="0F9BED0C" w14:textId="77777777" w:rsidR="006727EF" w:rsidRDefault="006727EF"/>
    <w:sectPr w:rsidR="006727EF" w:rsidSect="00A036AF">
      <w:pgSz w:w="16838" w:h="11906" w:orient="landscape"/>
      <w:pgMar w:top="993"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1B37A9" w14:textId="77777777" w:rsidR="00312C69" w:rsidRDefault="00312C69" w:rsidP="00C879C9">
      <w:pPr>
        <w:spacing w:after="0" w:line="240" w:lineRule="auto"/>
      </w:pPr>
      <w:r>
        <w:separator/>
      </w:r>
    </w:p>
  </w:endnote>
  <w:endnote w:type="continuationSeparator" w:id="0">
    <w:p w14:paraId="6280CA97" w14:textId="77777777" w:rsidR="00312C69" w:rsidRDefault="00312C69" w:rsidP="00C879C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4103499"/>
      <w:docPartObj>
        <w:docPartGallery w:val="Page Numbers (Bottom of Page)"/>
        <w:docPartUnique/>
      </w:docPartObj>
    </w:sdtPr>
    <w:sdtEndPr/>
    <w:sdtContent>
      <w:p w14:paraId="0AC3D86E" w14:textId="75518245" w:rsidR="00C879C9" w:rsidRDefault="00C879C9">
        <w:pPr>
          <w:pStyle w:val="Pieddepage"/>
          <w:jc w:val="right"/>
        </w:pPr>
        <w:r>
          <w:fldChar w:fldCharType="begin"/>
        </w:r>
        <w:r>
          <w:instrText>PAGE   \* MERGEFORMAT</w:instrText>
        </w:r>
        <w:r>
          <w:fldChar w:fldCharType="separate"/>
        </w:r>
        <w:r w:rsidR="0025755E">
          <w:rPr>
            <w:noProof/>
          </w:rPr>
          <w:t>9</w:t>
        </w:r>
        <w:r>
          <w:fldChar w:fldCharType="end"/>
        </w:r>
      </w:p>
    </w:sdtContent>
  </w:sdt>
  <w:p w14:paraId="1652A591" w14:textId="77777777" w:rsidR="00C879C9" w:rsidRDefault="00C879C9">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ADB9DAD" w14:textId="77777777" w:rsidR="00312C69" w:rsidRDefault="00312C69" w:rsidP="00C879C9">
      <w:pPr>
        <w:spacing w:after="0" w:line="240" w:lineRule="auto"/>
      </w:pPr>
      <w:r>
        <w:separator/>
      </w:r>
    </w:p>
  </w:footnote>
  <w:footnote w:type="continuationSeparator" w:id="0">
    <w:p w14:paraId="6B2588FD" w14:textId="77777777" w:rsidR="00312C69" w:rsidRDefault="00312C69" w:rsidP="00C879C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1F18"/>
    <w:rsid w:val="00043421"/>
    <w:rsid w:val="00052ECB"/>
    <w:rsid w:val="000B3506"/>
    <w:rsid w:val="000D4CC9"/>
    <w:rsid w:val="000D7EB2"/>
    <w:rsid w:val="00174B42"/>
    <w:rsid w:val="001C4494"/>
    <w:rsid w:val="001E2E75"/>
    <w:rsid w:val="00242321"/>
    <w:rsid w:val="0025755E"/>
    <w:rsid w:val="002678B0"/>
    <w:rsid w:val="00274352"/>
    <w:rsid w:val="002B1F52"/>
    <w:rsid w:val="00312C69"/>
    <w:rsid w:val="00382ED7"/>
    <w:rsid w:val="003841DB"/>
    <w:rsid w:val="004035A3"/>
    <w:rsid w:val="00456180"/>
    <w:rsid w:val="00494935"/>
    <w:rsid w:val="004F5930"/>
    <w:rsid w:val="00541DC3"/>
    <w:rsid w:val="006727EF"/>
    <w:rsid w:val="0083537B"/>
    <w:rsid w:val="00861C2F"/>
    <w:rsid w:val="009733AB"/>
    <w:rsid w:val="00985759"/>
    <w:rsid w:val="00A02DCB"/>
    <w:rsid w:val="00A036AF"/>
    <w:rsid w:val="00A62A84"/>
    <w:rsid w:val="00AC22F6"/>
    <w:rsid w:val="00BF1F18"/>
    <w:rsid w:val="00C86E93"/>
    <w:rsid w:val="00C879C9"/>
    <w:rsid w:val="00D677E7"/>
    <w:rsid w:val="00DA7A71"/>
    <w:rsid w:val="00F002DE"/>
    <w:rsid w:val="00FC132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3D9E7A"/>
  <w15:chartTrackingRefBased/>
  <w15:docId w15:val="{71861502-CB82-48BD-97D8-F91BF921DA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39"/>
    <w:rsid w:val="00BF1F1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C879C9"/>
    <w:rPr>
      <w:color w:val="0563C1" w:themeColor="hyperlink"/>
      <w:u w:val="single"/>
    </w:rPr>
  </w:style>
  <w:style w:type="paragraph" w:styleId="En-tte">
    <w:name w:val="header"/>
    <w:basedOn w:val="Normal"/>
    <w:link w:val="En-tteCar"/>
    <w:uiPriority w:val="99"/>
    <w:unhideWhenUsed/>
    <w:rsid w:val="00C879C9"/>
    <w:pPr>
      <w:tabs>
        <w:tab w:val="center" w:pos="4536"/>
        <w:tab w:val="right" w:pos="9072"/>
      </w:tabs>
      <w:spacing w:after="0" w:line="240" w:lineRule="auto"/>
    </w:pPr>
  </w:style>
  <w:style w:type="character" w:customStyle="1" w:styleId="En-tteCar">
    <w:name w:val="En-tête Car"/>
    <w:basedOn w:val="Policepardfaut"/>
    <w:link w:val="En-tte"/>
    <w:uiPriority w:val="99"/>
    <w:rsid w:val="00C879C9"/>
  </w:style>
  <w:style w:type="paragraph" w:styleId="Pieddepage">
    <w:name w:val="footer"/>
    <w:basedOn w:val="Normal"/>
    <w:link w:val="PieddepageCar"/>
    <w:uiPriority w:val="99"/>
    <w:unhideWhenUsed/>
    <w:rsid w:val="00C879C9"/>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C879C9"/>
  </w:style>
  <w:style w:type="paragraph" w:styleId="Textedebulles">
    <w:name w:val="Balloon Text"/>
    <w:basedOn w:val="Normal"/>
    <w:link w:val="TextedebullesCar"/>
    <w:uiPriority w:val="99"/>
    <w:semiHidden/>
    <w:unhideWhenUsed/>
    <w:rsid w:val="000B3506"/>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0B350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dareic@ac-paris.fr" TargetMode="Externa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9</Pages>
  <Words>1765</Words>
  <Characters>9711</Characters>
  <Application>Microsoft Office Word</Application>
  <DocSecurity>0</DocSecurity>
  <Lines>80</Lines>
  <Paragraphs>22</Paragraphs>
  <ScaleCrop>false</ScaleCrop>
  <HeadingPairs>
    <vt:vector size="2" baseType="variant">
      <vt:variant>
        <vt:lpstr>Titre</vt:lpstr>
      </vt:variant>
      <vt:variant>
        <vt:i4>1</vt:i4>
      </vt:variant>
    </vt:vector>
  </HeadingPairs>
  <TitlesOfParts>
    <vt:vector size="1" baseType="lpstr">
      <vt:lpstr/>
    </vt:vector>
  </TitlesOfParts>
  <Company>Académie de Paris</Company>
  <LinksUpToDate>false</LinksUpToDate>
  <CharactersWithSpaces>11454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Orieux Mathilde</dc:creator>
  <cp:keywords/>
  <dc:description/>
  <cp:lastModifiedBy>Orieux Mathilde</cp:lastModifiedBy>
  <cp:revision>9</cp:revision>
  <dcterms:created xsi:type="dcterms:W3CDTF">2021-02-18T12:49:00Z</dcterms:created>
  <dcterms:modified xsi:type="dcterms:W3CDTF">2024-03-06T11:21:00Z</dcterms:modified>
</cp:coreProperties>
</file>